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461" w:rsidRDefault="00732BCF">
      <w:pPr>
        <w:spacing w:before="58"/>
        <w:ind w:left="1837" w:right="1765"/>
        <w:jc w:val="center"/>
        <w:rPr>
          <w:b/>
          <w:sz w:val="28"/>
        </w:rPr>
      </w:pPr>
      <w:r>
        <w:rPr>
          <w:b/>
          <w:sz w:val="28"/>
        </w:rPr>
        <w:t>Bylaws of the Faculty of the Clemson University Libraries</w:t>
      </w:r>
    </w:p>
    <w:p w:rsidR="00617461" w:rsidRDefault="00732BCF">
      <w:pPr>
        <w:pStyle w:val="BodyText"/>
        <w:spacing w:before="24"/>
        <w:ind w:left="1837" w:right="1346"/>
        <w:jc w:val="center"/>
      </w:pPr>
      <w:r>
        <w:t xml:space="preserve">Revised </w:t>
      </w:r>
      <w:r w:rsidR="00911E61">
        <w:t>September 24</w:t>
      </w:r>
      <w:bookmarkStart w:id="0" w:name="_GoBack"/>
      <w:bookmarkEnd w:id="0"/>
      <w:r>
        <w:t>, 2020</w:t>
      </w:r>
    </w:p>
    <w:p w:rsidR="00617461" w:rsidRDefault="00617461">
      <w:pPr>
        <w:pStyle w:val="BodyText"/>
        <w:rPr>
          <w:sz w:val="26"/>
        </w:rPr>
      </w:pPr>
    </w:p>
    <w:p w:rsidR="00617461" w:rsidRDefault="00617461">
      <w:pPr>
        <w:pStyle w:val="BodyText"/>
        <w:spacing w:before="3"/>
        <w:rPr>
          <w:sz w:val="28"/>
        </w:rPr>
      </w:pPr>
    </w:p>
    <w:p w:rsidR="00617461" w:rsidRDefault="00732BCF">
      <w:pPr>
        <w:pStyle w:val="Heading1"/>
        <w:ind w:left="1837" w:right="1345"/>
        <w:jc w:val="center"/>
      </w:pPr>
      <w:bookmarkStart w:id="1" w:name="Article_I:_Role_of_the_Faculty"/>
      <w:bookmarkEnd w:id="1"/>
      <w:r>
        <w:t>Article I: Role of the Faculty</w:t>
      </w:r>
    </w:p>
    <w:p w:rsidR="00617461" w:rsidRDefault="00617461">
      <w:pPr>
        <w:pStyle w:val="BodyText"/>
        <w:rPr>
          <w:b/>
          <w:sz w:val="26"/>
        </w:rPr>
      </w:pPr>
    </w:p>
    <w:p w:rsidR="00617461" w:rsidRDefault="00617461">
      <w:pPr>
        <w:pStyle w:val="BodyText"/>
        <w:spacing w:before="2"/>
        <w:rPr>
          <w:b/>
          <w:sz w:val="27"/>
        </w:rPr>
      </w:pPr>
    </w:p>
    <w:p w:rsidR="00617461" w:rsidRDefault="00732BCF">
      <w:pPr>
        <w:pStyle w:val="BodyText"/>
        <w:spacing w:line="249" w:lineRule="auto"/>
        <w:ind w:left="1163" w:right="1287" w:hanging="8"/>
      </w:pPr>
      <w:r>
        <w:t>The Faculty of the Clemson University Libraries shall participate in the formulation, modification, and implementation of the policies, procedures and practices of the Libraries governing the professional activities, welfare, and such other matters as might pertain to the common professional goals of its membership. Specific areas of involvement are:</w:t>
      </w:r>
    </w:p>
    <w:p w:rsidR="00617461" w:rsidRDefault="00617461">
      <w:pPr>
        <w:pStyle w:val="BodyText"/>
        <w:spacing w:before="6"/>
        <w:rPr>
          <w:sz w:val="25"/>
        </w:rPr>
      </w:pPr>
    </w:p>
    <w:p w:rsidR="00617461" w:rsidRDefault="00732BCF">
      <w:pPr>
        <w:pStyle w:val="ListParagraph"/>
        <w:numPr>
          <w:ilvl w:val="0"/>
          <w:numId w:val="3"/>
        </w:numPr>
        <w:tabs>
          <w:tab w:val="left" w:pos="1465"/>
        </w:tabs>
        <w:spacing w:line="247" w:lineRule="auto"/>
        <w:ind w:right="1381"/>
        <w:rPr>
          <w:sz w:val="24"/>
        </w:rPr>
      </w:pPr>
      <w:r>
        <w:rPr>
          <w:sz w:val="24"/>
        </w:rPr>
        <w:t xml:space="preserve">Participation in development, implementation, review and revision of policies concerning the systematic development and maintenance of the collection </w:t>
      </w:r>
      <w:r>
        <w:rPr>
          <w:spacing w:val="5"/>
          <w:sz w:val="24"/>
        </w:rPr>
        <w:t xml:space="preserve">ofand </w:t>
      </w:r>
      <w:r>
        <w:rPr>
          <w:sz w:val="24"/>
        </w:rPr>
        <w:t>access to library resources and the expenditure of funds for those</w:t>
      </w:r>
      <w:r>
        <w:rPr>
          <w:spacing w:val="-24"/>
          <w:sz w:val="24"/>
        </w:rPr>
        <w:t xml:space="preserve"> </w:t>
      </w:r>
      <w:r>
        <w:rPr>
          <w:sz w:val="24"/>
        </w:rPr>
        <w:t>resources.</w:t>
      </w:r>
    </w:p>
    <w:p w:rsidR="00617461" w:rsidRDefault="00617461">
      <w:pPr>
        <w:pStyle w:val="BodyText"/>
        <w:spacing w:before="4"/>
        <w:rPr>
          <w:sz w:val="26"/>
        </w:rPr>
      </w:pPr>
    </w:p>
    <w:p w:rsidR="00617461" w:rsidRDefault="00732BCF">
      <w:pPr>
        <w:pStyle w:val="ListParagraph"/>
        <w:numPr>
          <w:ilvl w:val="0"/>
          <w:numId w:val="3"/>
        </w:numPr>
        <w:tabs>
          <w:tab w:val="left" w:pos="1465"/>
        </w:tabs>
        <w:spacing w:line="247" w:lineRule="auto"/>
        <w:ind w:right="1118"/>
        <w:rPr>
          <w:sz w:val="24"/>
        </w:rPr>
      </w:pPr>
      <w:r>
        <w:rPr>
          <w:sz w:val="24"/>
        </w:rPr>
        <w:t>Participation in development, implementation, review, and revision of policies, procedures and practices for faculty development and welfare and for appointment, reappointment, tenure, promotion, post-tenure review, and merit</w:t>
      </w:r>
      <w:r>
        <w:rPr>
          <w:spacing w:val="-18"/>
          <w:sz w:val="24"/>
        </w:rPr>
        <w:t xml:space="preserve"> </w:t>
      </w:r>
      <w:r>
        <w:rPr>
          <w:sz w:val="24"/>
        </w:rPr>
        <w:t>compensation.</w:t>
      </w:r>
    </w:p>
    <w:p w:rsidR="00617461" w:rsidRDefault="00617461">
      <w:pPr>
        <w:pStyle w:val="BodyText"/>
        <w:spacing w:before="8"/>
        <w:rPr>
          <w:sz w:val="25"/>
        </w:rPr>
      </w:pPr>
    </w:p>
    <w:p w:rsidR="00617461" w:rsidRDefault="00732BCF">
      <w:pPr>
        <w:pStyle w:val="ListParagraph"/>
        <w:numPr>
          <w:ilvl w:val="0"/>
          <w:numId w:val="3"/>
        </w:numPr>
        <w:tabs>
          <w:tab w:val="left" w:pos="1465"/>
        </w:tabs>
        <w:ind w:hanging="297"/>
        <w:rPr>
          <w:sz w:val="24"/>
        </w:rPr>
      </w:pPr>
      <w:r>
        <w:rPr>
          <w:sz w:val="24"/>
        </w:rPr>
        <w:t>Participation in planning the future of the</w:t>
      </w:r>
      <w:r>
        <w:rPr>
          <w:spacing w:val="-13"/>
          <w:sz w:val="24"/>
        </w:rPr>
        <w:t xml:space="preserve"> </w:t>
      </w:r>
      <w:r>
        <w:rPr>
          <w:sz w:val="24"/>
        </w:rPr>
        <w:t>Libraries.</w:t>
      </w:r>
    </w:p>
    <w:p w:rsidR="00617461" w:rsidRDefault="00617461">
      <w:pPr>
        <w:pStyle w:val="BodyText"/>
        <w:spacing w:before="1"/>
        <w:rPr>
          <w:sz w:val="27"/>
        </w:rPr>
      </w:pPr>
    </w:p>
    <w:p w:rsidR="00617461" w:rsidRDefault="00732BCF">
      <w:pPr>
        <w:pStyle w:val="ListParagraph"/>
        <w:numPr>
          <w:ilvl w:val="0"/>
          <w:numId w:val="3"/>
        </w:numPr>
        <w:tabs>
          <w:tab w:val="left" w:pos="1465"/>
        </w:tabs>
        <w:ind w:hanging="297"/>
        <w:rPr>
          <w:sz w:val="24"/>
        </w:rPr>
      </w:pPr>
      <w:r>
        <w:rPr>
          <w:sz w:val="24"/>
        </w:rPr>
        <w:t>Establishment and definition of the membership and functions of library</w:t>
      </w:r>
      <w:r>
        <w:rPr>
          <w:spacing w:val="8"/>
          <w:sz w:val="24"/>
        </w:rPr>
        <w:t xml:space="preserve"> </w:t>
      </w:r>
      <w:r>
        <w:rPr>
          <w:sz w:val="24"/>
        </w:rPr>
        <w:t>faculty committees.</w:t>
      </w:r>
    </w:p>
    <w:p w:rsidR="00617461" w:rsidRDefault="00617461">
      <w:pPr>
        <w:pStyle w:val="BodyText"/>
        <w:spacing w:before="2"/>
        <w:rPr>
          <w:sz w:val="27"/>
        </w:rPr>
      </w:pPr>
    </w:p>
    <w:p w:rsidR="00617461" w:rsidRDefault="00732BCF">
      <w:pPr>
        <w:pStyle w:val="ListParagraph"/>
        <w:numPr>
          <w:ilvl w:val="0"/>
          <w:numId w:val="3"/>
        </w:numPr>
        <w:tabs>
          <w:tab w:val="left" w:pos="1465"/>
        </w:tabs>
        <w:spacing w:line="247" w:lineRule="auto"/>
        <w:ind w:right="1488"/>
        <w:rPr>
          <w:sz w:val="24"/>
        </w:rPr>
      </w:pPr>
      <w:r>
        <w:rPr>
          <w:sz w:val="24"/>
        </w:rPr>
        <w:t>Receipt of and, when appropriate, action on reports and recommendations from committees and the</w:t>
      </w:r>
      <w:r>
        <w:rPr>
          <w:spacing w:val="-5"/>
          <w:sz w:val="24"/>
        </w:rPr>
        <w:t xml:space="preserve"> </w:t>
      </w:r>
      <w:r>
        <w:rPr>
          <w:sz w:val="24"/>
        </w:rPr>
        <w:t>Dean.</w:t>
      </w:r>
    </w:p>
    <w:p w:rsidR="00617461" w:rsidRDefault="00617461">
      <w:pPr>
        <w:pStyle w:val="BodyText"/>
        <w:rPr>
          <w:sz w:val="26"/>
        </w:rPr>
      </w:pPr>
    </w:p>
    <w:p w:rsidR="00617461" w:rsidRDefault="00732BCF">
      <w:pPr>
        <w:pStyle w:val="ListParagraph"/>
        <w:numPr>
          <w:ilvl w:val="0"/>
          <w:numId w:val="3"/>
        </w:numPr>
        <w:tabs>
          <w:tab w:val="left" w:pos="1465"/>
        </w:tabs>
        <w:spacing w:line="247" w:lineRule="auto"/>
        <w:ind w:right="1194"/>
        <w:rPr>
          <w:sz w:val="24"/>
        </w:rPr>
      </w:pPr>
      <w:r>
        <w:rPr>
          <w:sz w:val="24"/>
        </w:rPr>
        <w:t>Election of members, where specified, of University commissions and committees and of library</w:t>
      </w:r>
      <w:r>
        <w:rPr>
          <w:spacing w:val="-32"/>
          <w:sz w:val="24"/>
        </w:rPr>
        <w:t xml:space="preserve"> </w:t>
      </w:r>
      <w:r>
        <w:rPr>
          <w:sz w:val="24"/>
        </w:rPr>
        <w:t>committees.</w:t>
      </w:r>
    </w:p>
    <w:p w:rsidR="00617461" w:rsidRDefault="00617461">
      <w:pPr>
        <w:pStyle w:val="BodyText"/>
        <w:spacing w:before="1"/>
        <w:rPr>
          <w:sz w:val="26"/>
        </w:rPr>
      </w:pPr>
    </w:p>
    <w:p w:rsidR="00617461" w:rsidRDefault="00732BCF">
      <w:pPr>
        <w:pStyle w:val="ListParagraph"/>
        <w:numPr>
          <w:ilvl w:val="0"/>
          <w:numId w:val="3"/>
        </w:numPr>
        <w:tabs>
          <w:tab w:val="left" w:pos="1465"/>
        </w:tabs>
        <w:ind w:hanging="297"/>
        <w:rPr>
          <w:sz w:val="24"/>
        </w:rPr>
      </w:pPr>
      <w:r>
        <w:rPr>
          <w:sz w:val="24"/>
        </w:rPr>
        <w:t>Election of a Lead Senator and an Alternate to the University Faculty</w:t>
      </w:r>
      <w:r>
        <w:rPr>
          <w:spacing w:val="-28"/>
          <w:sz w:val="24"/>
        </w:rPr>
        <w:t xml:space="preserve"> </w:t>
      </w:r>
      <w:r>
        <w:rPr>
          <w:sz w:val="24"/>
        </w:rPr>
        <w:t>Senate.</w:t>
      </w:r>
    </w:p>
    <w:p w:rsidR="00617461" w:rsidRDefault="00617461">
      <w:pPr>
        <w:pStyle w:val="BodyText"/>
        <w:spacing w:before="9"/>
        <w:rPr>
          <w:sz w:val="26"/>
        </w:rPr>
      </w:pPr>
    </w:p>
    <w:p w:rsidR="00617461" w:rsidRDefault="00732BCF">
      <w:pPr>
        <w:pStyle w:val="ListParagraph"/>
        <w:numPr>
          <w:ilvl w:val="0"/>
          <w:numId w:val="3"/>
        </w:numPr>
        <w:tabs>
          <w:tab w:val="left" w:pos="1465"/>
        </w:tabs>
        <w:ind w:hanging="297"/>
        <w:rPr>
          <w:sz w:val="24"/>
        </w:rPr>
      </w:pPr>
      <w:r>
        <w:rPr>
          <w:sz w:val="24"/>
        </w:rPr>
        <w:t>Election of the Secretary of the Library</w:t>
      </w:r>
      <w:r>
        <w:rPr>
          <w:spacing w:val="-12"/>
          <w:sz w:val="24"/>
        </w:rPr>
        <w:t xml:space="preserve"> </w:t>
      </w:r>
      <w:r>
        <w:rPr>
          <w:sz w:val="24"/>
        </w:rPr>
        <w:t>Faculty.</w:t>
      </w:r>
    </w:p>
    <w:p w:rsidR="00617461" w:rsidRDefault="00617461">
      <w:pPr>
        <w:pStyle w:val="BodyText"/>
        <w:spacing w:before="1"/>
        <w:rPr>
          <w:sz w:val="27"/>
        </w:rPr>
      </w:pPr>
    </w:p>
    <w:p w:rsidR="00617461" w:rsidRDefault="00732BCF">
      <w:pPr>
        <w:pStyle w:val="ListParagraph"/>
        <w:numPr>
          <w:ilvl w:val="0"/>
          <w:numId w:val="3"/>
        </w:numPr>
        <w:tabs>
          <w:tab w:val="left" w:pos="1464"/>
        </w:tabs>
        <w:spacing w:before="1" w:line="249" w:lineRule="auto"/>
        <w:ind w:left="1463" w:right="1370" w:hanging="292"/>
        <w:rPr>
          <w:sz w:val="24"/>
        </w:rPr>
      </w:pPr>
      <w:r>
        <w:rPr>
          <w:sz w:val="24"/>
        </w:rPr>
        <w:t>Recommendations for appointment, reappointment, tenure, promotion, and post- tenure</w:t>
      </w:r>
      <w:r>
        <w:rPr>
          <w:spacing w:val="-15"/>
          <w:sz w:val="24"/>
        </w:rPr>
        <w:t xml:space="preserve"> </w:t>
      </w:r>
      <w:r>
        <w:rPr>
          <w:sz w:val="24"/>
        </w:rPr>
        <w:t>review.</w:t>
      </w:r>
    </w:p>
    <w:p w:rsidR="00617461" w:rsidRDefault="00617461">
      <w:pPr>
        <w:pStyle w:val="BodyText"/>
        <w:rPr>
          <w:sz w:val="26"/>
        </w:rPr>
      </w:pPr>
    </w:p>
    <w:p w:rsidR="00617461" w:rsidRDefault="00617461">
      <w:pPr>
        <w:pStyle w:val="BodyText"/>
        <w:spacing w:before="11"/>
        <w:rPr>
          <w:sz w:val="25"/>
        </w:rPr>
      </w:pPr>
    </w:p>
    <w:p w:rsidR="00617461" w:rsidRDefault="00732BCF">
      <w:pPr>
        <w:pStyle w:val="Heading1"/>
        <w:ind w:left="1837" w:right="1364"/>
        <w:jc w:val="center"/>
      </w:pPr>
      <w:bookmarkStart w:id="2" w:name="Article_II:_Role_of_Library_Chair_and_Un"/>
      <w:bookmarkEnd w:id="2"/>
      <w:r>
        <w:t>Article II: Role of Library Chair and Unit Heads</w:t>
      </w:r>
    </w:p>
    <w:p w:rsidR="00617461" w:rsidRDefault="00617461">
      <w:pPr>
        <w:pStyle w:val="BodyText"/>
        <w:spacing w:before="1"/>
        <w:rPr>
          <w:b/>
          <w:sz w:val="27"/>
        </w:rPr>
      </w:pPr>
    </w:p>
    <w:p w:rsidR="00617461" w:rsidRDefault="00732BCF">
      <w:pPr>
        <w:pStyle w:val="ListParagraph"/>
        <w:numPr>
          <w:ilvl w:val="0"/>
          <w:numId w:val="2"/>
        </w:numPr>
        <w:tabs>
          <w:tab w:val="left" w:pos="1453"/>
        </w:tabs>
        <w:spacing w:before="1"/>
        <w:rPr>
          <w:sz w:val="24"/>
        </w:rPr>
      </w:pPr>
      <w:r>
        <w:rPr>
          <w:sz w:val="24"/>
        </w:rPr>
        <w:t>Library Chair - The faculty member appointed as Library Chair has the following</w:t>
      </w:r>
      <w:r>
        <w:rPr>
          <w:spacing w:val="-44"/>
          <w:sz w:val="24"/>
        </w:rPr>
        <w:t xml:space="preserve"> </w:t>
      </w:r>
      <w:r>
        <w:rPr>
          <w:sz w:val="24"/>
        </w:rPr>
        <w:t>roles:</w:t>
      </w:r>
    </w:p>
    <w:p w:rsidR="00617461" w:rsidRDefault="00617461">
      <w:pPr>
        <w:pStyle w:val="BodyText"/>
        <w:rPr>
          <w:sz w:val="26"/>
        </w:rPr>
      </w:pPr>
    </w:p>
    <w:p w:rsidR="00617461" w:rsidRDefault="00732BCF">
      <w:pPr>
        <w:pStyle w:val="ListParagraph"/>
        <w:numPr>
          <w:ilvl w:val="1"/>
          <w:numId w:val="2"/>
        </w:numPr>
        <w:tabs>
          <w:tab w:val="left" w:pos="1713"/>
        </w:tabs>
        <w:spacing w:before="1"/>
        <w:rPr>
          <w:sz w:val="24"/>
        </w:rPr>
      </w:pPr>
      <w:r>
        <w:rPr>
          <w:sz w:val="24"/>
        </w:rPr>
        <w:t>Serves as the Libraries’ administrative representative for faculty issues to the Dean</w:t>
      </w:r>
      <w:r>
        <w:rPr>
          <w:spacing w:val="-44"/>
          <w:sz w:val="24"/>
        </w:rPr>
        <w:t xml:space="preserve"> </w:t>
      </w:r>
      <w:r>
        <w:rPr>
          <w:sz w:val="24"/>
        </w:rPr>
        <w:t>of</w:t>
      </w:r>
    </w:p>
    <w:p w:rsidR="00617461" w:rsidRDefault="00617461">
      <w:pPr>
        <w:rPr>
          <w:sz w:val="24"/>
        </w:rPr>
        <w:sectPr w:rsidR="00617461" w:rsidSect="00732BCF">
          <w:footerReference w:type="default" r:id="rId8"/>
          <w:type w:val="continuous"/>
          <w:pgSz w:w="12240" w:h="15840"/>
          <w:pgMar w:top="1340" w:right="740" w:bottom="1320" w:left="920" w:header="720" w:footer="1120" w:gutter="0"/>
          <w:lnNumType w:countBy="1" w:restart="continuous"/>
          <w:pgNumType w:start="1"/>
          <w:cols w:space="720"/>
          <w:docGrid w:linePitch="299"/>
        </w:sectPr>
      </w:pPr>
    </w:p>
    <w:p w:rsidR="00617461" w:rsidRDefault="00732BCF">
      <w:pPr>
        <w:pStyle w:val="BodyText"/>
        <w:spacing w:before="76" w:line="309" w:lineRule="auto"/>
        <w:ind w:left="1712" w:right="131"/>
      </w:pPr>
      <w:r>
        <w:lastRenderedPageBreak/>
        <w:t>Libraries, to the Libraries’ Library Leadership Team, and to the Organization of Academic Department Chairs. In this role, the Chair may also be an advocate for the</w:t>
      </w:r>
    </w:p>
    <w:p w:rsidR="00617461" w:rsidRDefault="00732BCF">
      <w:pPr>
        <w:pStyle w:val="BodyText"/>
        <w:spacing w:line="216" w:lineRule="exact"/>
        <w:ind w:left="1711"/>
      </w:pPr>
      <w:r>
        <w:t>individual concerns of Library Faculty within the Libraries and across</w:t>
      </w:r>
    </w:p>
    <w:p w:rsidR="00617461" w:rsidRDefault="00732BCF">
      <w:pPr>
        <w:pStyle w:val="BodyText"/>
        <w:spacing w:before="8"/>
        <w:ind w:left="1711"/>
      </w:pPr>
      <w:r>
        <w:t>campus.</w:t>
      </w:r>
    </w:p>
    <w:p w:rsidR="00617461" w:rsidRDefault="00617461">
      <w:pPr>
        <w:pStyle w:val="BodyText"/>
        <w:rPr>
          <w:sz w:val="25"/>
        </w:rPr>
      </w:pPr>
    </w:p>
    <w:p w:rsidR="00617461" w:rsidRDefault="00732BCF">
      <w:pPr>
        <w:pStyle w:val="ListParagraph"/>
        <w:numPr>
          <w:ilvl w:val="1"/>
          <w:numId w:val="2"/>
        </w:numPr>
        <w:tabs>
          <w:tab w:val="left" w:pos="1712"/>
        </w:tabs>
        <w:spacing w:line="249" w:lineRule="auto"/>
        <w:ind w:left="1711" w:right="869" w:hanging="240"/>
        <w:rPr>
          <w:sz w:val="24"/>
        </w:rPr>
      </w:pPr>
      <w:r>
        <w:rPr>
          <w:sz w:val="24"/>
        </w:rPr>
        <w:t>Serves as a mentor and guide to Faculty in their setting and achieving professional, library, and University goals. Performs annual evaluations for all regular faculty and lecturers, working with individual faculty members and Unit Heads to review and approve performance review online documents. In the narrative section of the annual performance review, the chair shall include, in its entirety, the Unit Head’s written evaluation and rating of the faculty member’s effectiveness in</w:t>
      </w:r>
      <w:r>
        <w:rPr>
          <w:spacing w:val="-41"/>
          <w:sz w:val="24"/>
        </w:rPr>
        <w:t xml:space="preserve"> </w:t>
      </w:r>
      <w:r>
        <w:rPr>
          <w:sz w:val="24"/>
        </w:rPr>
        <w:t>librarianship.</w:t>
      </w:r>
    </w:p>
    <w:p w:rsidR="00617461" w:rsidRDefault="00617461">
      <w:pPr>
        <w:pStyle w:val="BodyText"/>
        <w:spacing w:before="3"/>
        <w:rPr>
          <w:sz w:val="25"/>
        </w:rPr>
      </w:pPr>
    </w:p>
    <w:p w:rsidR="00617461" w:rsidRDefault="00732BCF">
      <w:pPr>
        <w:pStyle w:val="ListParagraph"/>
        <w:numPr>
          <w:ilvl w:val="1"/>
          <w:numId w:val="2"/>
        </w:numPr>
        <w:tabs>
          <w:tab w:val="left" w:pos="1712"/>
        </w:tabs>
        <w:spacing w:line="247" w:lineRule="auto"/>
        <w:ind w:right="1173" w:hanging="240"/>
        <w:rPr>
          <w:sz w:val="24"/>
        </w:rPr>
      </w:pPr>
      <w:r>
        <w:rPr>
          <w:sz w:val="24"/>
        </w:rPr>
        <w:t>Makes recommendations to the Dean on Library Faculty appointments, reappointments, promotions, tenure decisions, terminations, merit</w:t>
      </w:r>
      <w:r>
        <w:rPr>
          <w:spacing w:val="-30"/>
          <w:sz w:val="24"/>
        </w:rPr>
        <w:t xml:space="preserve"> </w:t>
      </w:r>
      <w:r>
        <w:rPr>
          <w:sz w:val="24"/>
        </w:rPr>
        <w:t>compensation process, and</w:t>
      </w:r>
      <w:r>
        <w:rPr>
          <w:spacing w:val="-5"/>
          <w:sz w:val="24"/>
        </w:rPr>
        <w:t xml:space="preserve"> </w:t>
      </w:r>
      <w:r>
        <w:rPr>
          <w:sz w:val="24"/>
        </w:rPr>
        <w:t>salaries.</w:t>
      </w:r>
    </w:p>
    <w:p w:rsidR="00617461" w:rsidRDefault="00617461">
      <w:pPr>
        <w:pStyle w:val="BodyText"/>
        <w:spacing w:before="4"/>
        <w:rPr>
          <w:sz w:val="26"/>
        </w:rPr>
      </w:pPr>
    </w:p>
    <w:p w:rsidR="00617461" w:rsidRDefault="00732BCF">
      <w:pPr>
        <w:pStyle w:val="ListParagraph"/>
        <w:numPr>
          <w:ilvl w:val="1"/>
          <w:numId w:val="2"/>
        </w:numPr>
        <w:tabs>
          <w:tab w:val="left" w:pos="1713"/>
        </w:tabs>
        <w:rPr>
          <w:sz w:val="24"/>
        </w:rPr>
      </w:pPr>
      <w:r>
        <w:rPr>
          <w:sz w:val="24"/>
        </w:rPr>
        <w:t>Participates in faculty searches and provides candidate evaluations to</w:t>
      </w:r>
      <w:r>
        <w:rPr>
          <w:spacing w:val="-21"/>
          <w:sz w:val="24"/>
        </w:rPr>
        <w:t xml:space="preserve"> </w:t>
      </w:r>
      <w:r>
        <w:rPr>
          <w:sz w:val="24"/>
        </w:rPr>
        <w:t>Dean</w:t>
      </w:r>
    </w:p>
    <w:p w:rsidR="00617461" w:rsidRDefault="00617461">
      <w:pPr>
        <w:pStyle w:val="BodyText"/>
        <w:spacing w:before="9"/>
        <w:rPr>
          <w:sz w:val="26"/>
        </w:rPr>
      </w:pPr>
    </w:p>
    <w:p w:rsidR="00617461" w:rsidRDefault="00732BCF">
      <w:pPr>
        <w:pStyle w:val="ListParagraph"/>
        <w:numPr>
          <w:ilvl w:val="1"/>
          <w:numId w:val="2"/>
        </w:numPr>
        <w:tabs>
          <w:tab w:val="left" w:pos="1712"/>
        </w:tabs>
        <w:spacing w:line="247" w:lineRule="auto"/>
        <w:ind w:right="1445" w:hanging="240"/>
        <w:rPr>
          <w:sz w:val="24"/>
        </w:rPr>
      </w:pPr>
      <w:r>
        <w:rPr>
          <w:sz w:val="24"/>
        </w:rPr>
        <w:t>Reviews each Libraries faculty member annually for merit compensation and provides merit rating scores to</w:t>
      </w:r>
      <w:r>
        <w:rPr>
          <w:spacing w:val="-4"/>
          <w:sz w:val="24"/>
        </w:rPr>
        <w:t xml:space="preserve"> </w:t>
      </w:r>
      <w:r>
        <w:rPr>
          <w:sz w:val="24"/>
        </w:rPr>
        <w:t>Dean.</w:t>
      </w:r>
    </w:p>
    <w:p w:rsidR="00617461" w:rsidRDefault="00617461">
      <w:pPr>
        <w:pStyle w:val="BodyText"/>
        <w:spacing w:before="11"/>
        <w:rPr>
          <w:sz w:val="23"/>
        </w:rPr>
      </w:pPr>
    </w:p>
    <w:p w:rsidR="00617461" w:rsidRDefault="00732BCF">
      <w:pPr>
        <w:pStyle w:val="ListParagraph"/>
        <w:numPr>
          <w:ilvl w:val="1"/>
          <w:numId w:val="2"/>
        </w:numPr>
        <w:tabs>
          <w:tab w:val="left" w:pos="1712"/>
        </w:tabs>
        <w:spacing w:line="247" w:lineRule="auto"/>
        <w:ind w:right="1218" w:hanging="240"/>
        <w:rPr>
          <w:sz w:val="24"/>
        </w:rPr>
      </w:pPr>
      <w:r>
        <w:rPr>
          <w:sz w:val="24"/>
        </w:rPr>
        <w:t>For the purposes of merit compensation reviews, the Chair is considered an administrator and will be treated as such under the review procedures set by the Provost’s office and Library</w:t>
      </w:r>
      <w:r>
        <w:rPr>
          <w:spacing w:val="-6"/>
          <w:sz w:val="24"/>
        </w:rPr>
        <w:t xml:space="preserve"> </w:t>
      </w:r>
      <w:r>
        <w:rPr>
          <w:sz w:val="24"/>
        </w:rPr>
        <w:t>Faculty.</w:t>
      </w:r>
    </w:p>
    <w:p w:rsidR="00617461" w:rsidRDefault="00617461">
      <w:pPr>
        <w:pStyle w:val="BodyText"/>
        <w:spacing w:before="4"/>
        <w:rPr>
          <w:sz w:val="26"/>
        </w:rPr>
      </w:pPr>
    </w:p>
    <w:p w:rsidR="00617461" w:rsidRDefault="00732BCF">
      <w:pPr>
        <w:pStyle w:val="ListParagraph"/>
        <w:numPr>
          <w:ilvl w:val="0"/>
          <w:numId w:val="2"/>
        </w:numPr>
        <w:tabs>
          <w:tab w:val="left" w:pos="1437"/>
        </w:tabs>
        <w:spacing w:line="247" w:lineRule="auto"/>
        <w:ind w:left="1440" w:right="1360" w:hanging="285"/>
        <w:rPr>
          <w:sz w:val="24"/>
        </w:rPr>
      </w:pPr>
      <w:r>
        <w:rPr>
          <w:sz w:val="24"/>
        </w:rPr>
        <w:t>Unit Head - In addition to coordinating activities of a functional area of the Libraries and assigning duties in this area of library specialization, the Unit</w:t>
      </w:r>
      <w:r>
        <w:rPr>
          <w:spacing w:val="-35"/>
          <w:sz w:val="24"/>
        </w:rPr>
        <w:t xml:space="preserve"> </w:t>
      </w:r>
      <w:r>
        <w:rPr>
          <w:sz w:val="24"/>
        </w:rPr>
        <w:t>Head also has the following</w:t>
      </w:r>
      <w:r>
        <w:rPr>
          <w:spacing w:val="-30"/>
          <w:sz w:val="24"/>
        </w:rPr>
        <w:t xml:space="preserve"> </w:t>
      </w:r>
      <w:r>
        <w:rPr>
          <w:sz w:val="24"/>
        </w:rPr>
        <w:t>roles:</w:t>
      </w:r>
    </w:p>
    <w:p w:rsidR="00617461" w:rsidRDefault="00617461">
      <w:pPr>
        <w:pStyle w:val="BodyText"/>
        <w:rPr>
          <w:sz w:val="26"/>
        </w:rPr>
      </w:pPr>
    </w:p>
    <w:p w:rsidR="00617461" w:rsidRDefault="00732BCF">
      <w:pPr>
        <w:pStyle w:val="ListParagraph"/>
        <w:numPr>
          <w:ilvl w:val="1"/>
          <w:numId w:val="2"/>
        </w:numPr>
        <w:tabs>
          <w:tab w:val="left" w:pos="1800"/>
        </w:tabs>
        <w:spacing w:before="1" w:line="254" w:lineRule="auto"/>
        <w:ind w:left="1799" w:right="831" w:hanging="272"/>
        <w:rPr>
          <w:sz w:val="24"/>
        </w:rPr>
      </w:pPr>
      <w:r>
        <w:rPr>
          <w:sz w:val="24"/>
        </w:rPr>
        <w:t>Participates, in conjunction with the Library Chair, in yearly goal setting with Unit faculty</w:t>
      </w:r>
      <w:r>
        <w:rPr>
          <w:spacing w:val="-5"/>
          <w:sz w:val="24"/>
        </w:rPr>
        <w:t xml:space="preserve"> </w:t>
      </w:r>
      <w:r>
        <w:rPr>
          <w:sz w:val="24"/>
        </w:rPr>
        <w:t>members.</w:t>
      </w:r>
    </w:p>
    <w:p w:rsidR="00617461" w:rsidRDefault="00617461">
      <w:pPr>
        <w:pStyle w:val="BodyText"/>
        <w:spacing w:before="10"/>
      </w:pPr>
    </w:p>
    <w:p w:rsidR="00617461" w:rsidRDefault="00732BCF">
      <w:pPr>
        <w:pStyle w:val="ListParagraph"/>
        <w:numPr>
          <w:ilvl w:val="1"/>
          <w:numId w:val="2"/>
        </w:numPr>
        <w:tabs>
          <w:tab w:val="left" w:pos="1800"/>
        </w:tabs>
        <w:spacing w:before="1" w:line="247" w:lineRule="auto"/>
        <w:ind w:left="1799" w:right="117" w:hanging="272"/>
        <w:rPr>
          <w:sz w:val="24"/>
        </w:rPr>
      </w:pPr>
      <w:r>
        <w:rPr>
          <w:sz w:val="24"/>
        </w:rPr>
        <w:t>Submits to the Library Chair a written evaluation and rating of their unit’s faculty members’ effectiveness in Librarianship. This evaluation will be included in its entirety in the narrative evaluation section of the annual performance</w:t>
      </w:r>
      <w:r>
        <w:rPr>
          <w:spacing w:val="-8"/>
          <w:sz w:val="24"/>
        </w:rPr>
        <w:t xml:space="preserve"> </w:t>
      </w:r>
      <w:r>
        <w:rPr>
          <w:sz w:val="24"/>
        </w:rPr>
        <w:t>review.</w:t>
      </w:r>
    </w:p>
    <w:p w:rsidR="00617461" w:rsidRDefault="00617461">
      <w:pPr>
        <w:pStyle w:val="BodyText"/>
        <w:spacing w:before="8"/>
        <w:rPr>
          <w:sz w:val="26"/>
        </w:rPr>
      </w:pPr>
    </w:p>
    <w:p w:rsidR="00617461" w:rsidRDefault="00732BCF">
      <w:pPr>
        <w:pStyle w:val="ListParagraph"/>
        <w:numPr>
          <w:ilvl w:val="1"/>
          <w:numId w:val="2"/>
        </w:numPr>
        <w:tabs>
          <w:tab w:val="left" w:pos="1800"/>
        </w:tabs>
        <w:spacing w:line="247" w:lineRule="auto"/>
        <w:ind w:left="1799" w:right="1842" w:hanging="272"/>
        <w:rPr>
          <w:sz w:val="24"/>
        </w:rPr>
      </w:pPr>
      <w:r>
        <w:rPr>
          <w:sz w:val="24"/>
        </w:rPr>
        <w:t>Provides input for faculty compensation processes by virtue of policy or procedure, or at the request of the Library Chair or</w:t>
      </w:r>
      <w:r>
        <w:rPr>
          <w:spacing w:val="-36"/>
          <w:sz w:val="24"/>
        </w:rPr>
        <w:t xml:space="preserve"> </w:t>
      </w:r>
      <w:r>
        <w:rPr>
          <w:sz w:val="24"/>
        </w:rPr>
        <w:t>Dean.</w:t>
      </w:r>
    </w:p>
    <w:p w:rsidR="00617461" w:rsidRDefault="00617461">
      <w:pPr>
        <w:pStyle w:val="BodyText"/>
        <w:rPr>
          <w:sz w:val="26"/>
        </w:rPr>
      </w:pPr>
    </w:p>
    <w:p w:rsidR="00617461" w:rsidRDefault="00732BCF">
      <w:pPr>
        <w:pStyle w:val="ListParagraph"/>
        <w:numPr>
          <w:ilvl w:val="1"/>
          <w:numId w:val="2"/>
        </w:numPr>
        <w:tabs>
          <w:tab w:val="left" w:pos="1800"/>
        </w:tabs>
        <w:spacing w:line="247" w:lineRule="auto"/>
        <w:ind w:left="1799" w:right="1230" w:hanging="272"/>
        <w:rPr>
          <w:sz w:val="24"/>
        </w:rPr>
      </w:pPr>
      <w:r>
        <w:rPr>
          <w:sz w:val="24"/>
        </w:rPr>
        <w:t>If a member of the library faculty, provides input as a peer on the other faculty members in their unit to the appropriate library faculty review</w:t>
      </w:r>
      <w:r>
        <w:rPr>
          <w:spacing w:val="-36"/>
          <w:sz w:val="24"/>
        </w:rPr>
        <w:t xml:space="preserve"> </w:t>
      </w:r>
      <w:r>
        <w:rPr>
          <w:sz w:val="24"/>
        </w:rPr>
        <w:t>committee.</w:t>
      </w:r>
    </w:p>
    <w:p w:rsidR="00617461" w:rsidRDefault="00617461">
      <w:pPr>
        <w:pStyle w:val="BodyText"/>
        <w:rPr>
          <w:sz w:val="26"/>
        </w:rPr>
      </w:pPr>
    </w:p>
    <w:p w:rsidR="00617461" w:rsidRDefault="00617461">
      <w:pPr>
        <w:pStyle w:val="BodyText"/>
        <w:spacing w:before="6"/>
        <w:rPr>
          <w:sz w:val="26"/>
        </w:rPr>
      </w:pPr>
    </w:p>
    <w:p w:rsidR="00617461" w:rsidRDefault="00732BCF">
      <w:pPr>
        <w:pStyle w:val="Heading1"/>
        <w:ind w:left="1837" w:right="1372"/>
        <w:jc w:val="center"/>
      </w:pPr>
      <w:bookmarkStart w:id="3" w:name="Article_III:_Membership"/>
      <w:bookmarkEnd w:id="3"/>
      <w:r>
        <w:t>Article III: Membership</w:t>
      </w:r>
    </w:p>
    <w:p w:rsidR="00617461" w:rsidRDefault="00617461">
      <w:pPr>
        <w:jc w:val="center"/>
        <w:sectPr w:rsidR="00617461" w:rsidSect="00732BCF">
          <w:pgSz w:w="12240" w:h="15840"/>
          <w:pgMar w:top="1260" w:right="740" w:bottom="1340" w:left="920" w:header="0" w:footer="1120" w:gutter="0"/>
          <w:lnNumType w:countBy="1" w:restart="continuous"/>
          <w:cols w:space="720"/>
          <w:docGrid w:linePitch="299"/>
        </w:sectPr>
      </w:pPr>
    </w:p>
    <w:p w:rsidR="00617461" w:rsidRDefault="00732BCF">
      <w:pPr>
        <w:spacing w:before="60" w:line="249" w:lineRule="auto"/>
        <w:ind w:left="1156" w:right="920"/>
        <w:rPr>
          <w:sz w:val="24"/>
        </w:rPr>
      </w:pPr>
      <w:r>
        <w:rPr>
          <w:sz w:val="24"/>
        </w:rPr>
        <w:lastRenderedPageBreak/>
        <w:t xml:space="preserve">The voting membership in the Library Faculty shall consist of all librarians (as defined in the </w:t>
      </w:r>
      <w:r>
        <w:rPr>
          <w:i/>
          <w:sz w:val="24"/>
        </w:rPr>
        <w:t>Guidelines for Appointment, Reappointment, Tenure, Promotion and Post-Tenure Review of the Library Faculty</w:t>
      </w:r>
      <w:r>
        <w:rPr>
          <w:sz w:val="24"/>
        </w:rPr>
        <w:t>). The Secretary shall maintain a current roster of Faculty (both tenure and non- tenure track) including unit affiliation, start date, and tenure status and rank, and make it available electronically.</w:t>
      </w:r>
    </w:p>
    <w:p w:rsidR="00617461" w:rsidRDefault="00617461">
      <w:pPr>
        <w:pStyle w:val="BodyText"/>
        <w:rPr>
          <w:sz w:val="26"/>
        </w:rPr>
      </w:pPr>
    </w:p>
    <w:p w:rsidR="00617461" w:rsidRDefault="00732BCF">
      <w:pPr>
        <w:pStyle w:val="Heading1"/>
        <w:spacing w:before="230"/>
        <w:ind w:left="1837" w:right="1372"/>
        <w:jc w:val="center"/>
      </w:pPr>
      <w:bookmarkStart w:id="4" w:name="Article_IV:_Faculty_Secretary"/>
      <w:bookmarkEnd w:id="4"/>
      <w:r>
        <w:t>Article IV: Faculty Secretary</w:t>
      </w:r>
    </w:p>
    <w:p w:rsidR="00617461" w:rsidRDefault="00617461">
      <w:pPr>
        <w:pStyle w:val="BodyText"/>
        <w:spacing w:before="5"/>
        <w:rPr>
          <w:b/>
          <w:sz w:val="27"/>
        </w:rPr>
      </w:pPr>
    </w:p>
    <w:p w:rsidR="00617461" w:rsidRDefault="00732BCF">
      <w:pPr>
        <w:pStyle w:val="BodyText"/>
        <w:spacing w:line="249" w:lineRule="auto"/>
        <w:ind w:left="1163" w:right="933" w:hanging="8"/>
      </w:pPr>
      <w:r>
        <w:t>The Secretary shall be elected annually by the Faculty. Any member of the regular faculty is eligible to hold the office of Secretary. The Secretary shall serve no more than two consecutive terms.</w:t>
      </w:r>
    </w:p>
    <w:p w:rsidR="00617461" w:rsidRDefault="00617461">
      <w:pPr>
        <w:pStyle w:val="BodyText"/>
        <w:spacing w:before="7"/>
        <w:rPr>
          <w:sz w:val="25"/>
        </w:rPr>
      </w:pPr>
    </w:p>
    <w:p w:rsidR="00617461" w:rsidRDefault="00732BCF">
      <w:pPr>
        <w:pStyle w:val="Heading1"/>
        <w:spacing w:before="1"/>
        <w:ind w:left="1837" w:right="1372"/>
        <w:jc w:val="center"/>
      </w:pPr>
      <w:bookmarkStart w:id="5" w:name="Article_V:_Meetings"/>
      <w:bookmarkEnd w:id="5"/>
      <w:r>
        <w:t>Article V: Meetings</w:t>
      </w:r>
    </w:p>
    <w:p w:rsidR="00617461" w:rsidRDefault="00617461">
      <w:pPr>
        <w:pStyle w:val="BodyText"/>
        <w:spacing w:before="5"/>
        <w:rPr>
          <w:b/>
          <w:sz w:val="27"/>
        </w:rPr>
      </w:pPr>
    </w:p>
    <w:p w:rsidR="00617461" w:rsidRDefault="00732BCF">
      <w:pPr>
        <w:pStyle w:val="BodyText"/>
        <w:spacing w:line="249" w:lineRule="auto"/>
        <w:ind w:left="1163" w:right="879" w:hanging="8"/>
      </w:pPr>
      <w:r>
        <w:t>Meeting officers of the Faculty shall consist of a Presiding Officer and a Secretary. The Presiding Officer shall be Library Chair, unless the meeting is designated a College Meeting, when the Dean of Libraries shall preside (or someone designated by him/her). The Presiding Officer shall call general meetings as required under various provisions of these Bylaws and shall preside over such meetings.</w:t>
      </w:r>
    </w:p>
    <w:p w:rsidR="00617461" w:rsidRDefault="00617461">
      <w:pPr>
        <w:pStyle w:val="BodyText"/>
        <w:spacing w:before="1"/>
        <w:rPr>
          <w:sz w:val="25"/>
        </w:rPr>
      </w:pPr>
    </w:p>
    <w:p w:rsidR="00617461" w:rsidRDefault="00732BCF">
      <w:pPr>
        <w:pStyle w:val="BodyText"/>
        <w:spacing w:before="1" w:line="249" w:lineRule="auto"/>
        <w:ind w:left="1163" w:right="806" w:hanging="8"/>
      </w:pPr>
      <w:r>
        <w:t>The Faculty shall meet at least once each long semester. Notice of these meetings, with a call for agenda items and nominations when appropriate, shall be made at least ten working days in advance. The Secretary shall include on the agenda any item of business submitted to the Presiding Officer in writing by any faculty member at least seven working days prior to the meeting. The agenda shall be distributed to all faculty members at least five working days prior to the meeting. Additions to or deletions from the agenda after it has been distributed must be approved by the majority vote of the faculty attending the meeting.</w:t>
      </w:r>
    </w:p>
    <w:p w:rsidR="00617461" w:rsidRDefault="00617461">
      <w:pPr>
        <w:pStyle w:val="BodyText"/>
        <w:spacing w:before="7"/>
      </w:pPr>
    </w:p>
    <w:p w:rsidR="00617461" w:rsidRDefault="00732BCF">
      <w:pPr>
        <w:pStyle w:val="BodyText"/>
        <w:spacing w:before="1" w:line="249" w:lineRule="auto"/>
        <w:ind w:left="1163" w:right="800" w:hanging="8"/>
      </w:pPr>
      <w:r>
        <w:t>Additional collegiate meetings may be scheduled by the Presiding Officer, or at the request of standing committee chairs, the Faculty Senator, or at the written request of at least five regular faculty members. Requests go to the Presiding Officer. The additional meetings shall be scheduled no later than ten working days after the receipt of the request unless the requester or requesters agree to a later date. Meetings, exclusive of meetings to amend the Bylaws or Guidelines and/or elections, may take place less than ten working days after the request has been made. The agenda of such meetings should be distributed with the call to meeting.</w:t>
      </w:r>
    </w:p>
    <w:p w:rsidR="00617461" w:rsidRDefault="00617461">
      <w:pPr>
        <w:pStyle w:val="BodyText"/>
        <w:spacing w:before="7"/>
      </w:pPr>
    </w:p>
    <w:p w:rsidR="00617461" w:rsidRDefault="00732BCF">
      <w:pPr>
        <w:pStyle w:val="BodyText"/>
        <w:spacing w:line="249" w:lineRule="auto"/>
        <w:ind w:left="1163" w:right="973" w:hanging="8"/>
      </w:pPr>
      <w:r>
        <w:t>The Secretary shall be responsible for notifying the members of all meetings and for distributing the agenda. Minutes of each departmental meeting shall be written by the Secretary and forwarded to the Library Faculty no later than five working days after the meeting; minutes of each collegiate meeting shall be written by the Secretary and forwarded to the Provost, the President, and to all faculty members no later than five working days after the meeting.</w:t>
      </w:r>
    </w:p>
    <w:p w:rsidR="00617461" w:rsidRDefault="00617461">
      <w:pPr>
        <w:spacing w:line="249" w:lineRule="auto"/>
        <w:sectPr w:rsidR="00617461" w:rsidSect="00732BCF">
          <w:pgSz w:w="12240" w:h="15840"/>
          <w:pgMar w:top="1260" w:right="740" w:bottom="1340" w:left="920" w:header="0" w:footer="1120" w:gutter="0"/>
          <w:lnNumType w:countBy="1" w:restart="continuous"/>
          <w:cols w:space="720"/>
          <w:docGrid w:linePitch="299"/>
        </w:sectPr>
      </w:pPr>
    </w:p>
    <w:p w:rsidR="00617461" w:rsidRDefault="00617461">
      <w:pPr>
        <w:pStyle w:val="BodyText"/>
        <w:spacing w:before="6"/>
        <w:rPr>
          <w:sz w:val="17"/>
        </w:rPr>
      </w:pPr>
    </w:p>
    <w:p w:rsidR="00617461" w:rsidRDefault="00732BCF">
      <w:pPr>
        <w:pStyle w:val="BodyText"/>
        <w:spacing w:before="90" w:line="244" w:lineRule="auto"/>
        <w:ind w:left="1156" w:right="805"/>
      </w:pPr>
      <w:r>
        <w:t>Each regular meeting shall follow this order of business: 1. Approval of minutes of the previous meeting; 2. reports of standing committees; 3. reports of special/</w:t>
      </w:r>
      <w:r>
        <w:rPr>
          <w:i/>
        </w:rPr>
        <w:t xml:space="preserve">ad hoc </w:t>
      </w:r>
      <w:r>
        <w:t>committees; 4. unfinished business; 5. new business and announcements; 6. adjournment.</w:t>
      </w:r>
    </w:p>
    <w:p w:rsidR="00617461" w:rsidRDefault="00617461">
      <w:pPr>
        <w:pStyle w:val="BodyText"/>
        <w:spacing w:before="3"/>
        <w:rPr>
          <w:sz w:val="31"/>
        </w:rPr>
      </w:pPr>
    </w:p>
    <w:p w:rsidR="00617461" w:rsidRDefault="00732BCF">
      <w:pPr>
        <w:pStyle w:val="Heading1"/>
        <w:ind w:left="1837" w:right="1374"/>
        <w:jc w:val="center"/>
      </w:pPr>
      <w:bookmarkStart w:id="6" w:name="Article_VI:_Elections_and_Voting_Procedu"/>
      <w:bookmarkEnd w:id="6"/>
      <w:r>
        <w:t>Article VI: Elections and Voting Procedures</w:t>
      </w:r>
    </w:p>
    <w:p w:rsidR="00617461" w:rsidRDefault="00617461">
      <w:pPr>
        <w:pStyle w:val="BodyText"/>
        <w:spacing w:before="2"/>
        <w:rPr>
          <w:b/>
          <w:sz w:val="27"/>
        </w:rPr>
      </w:pPr>
    </w:p>
    <w:p w:rsidR="00617461" w:rsidRDefault="00732BCF">
      <w:pPr>
        <w:pStyle w:val="BodyText"/>
        <w:spacing w:line="247" w:lineRule="auto"/>
        <w:ind w:left="1163" w:right="1380" w:hanging="8"/>
      </w:pPr>
      <w:r>
        <w:t>The Secretary shall conduct all elections; elections normally will be held during the Spring faculty meeting. The Secretary shall be responsible for circulating call for nominations at least ten working days prior to elections. All nominees must be members of the Library faculty.</w:t>
      </w:r>
    </w:p>
    <w:p w:rsidR="00617461" w:rsidRDefault="00732BCF">
      <w:pPr>
        <w:pStyle w:val="BodyText"/>
        <w:spacing w:before="11" w:line="247" w:lineRule="auto"/>
        <w:ind w:left="1163" w:right="868"/>
        <w:jc w:val="both"/>
      </w:pPr>
      <w:r>
        <w:t>Nominations for all elective positions submitted prior to the meeting must be written and submitted to the Secretary and Presiding Officer at least seven days prior to the meeting. Names of those nominated shall be included in the agenda circulated to members for any meeting at which an election will take place. Additional nominations may be made from the floor. All nominators must have the written agreement of those they nominate.</w:t>
      </w:r>
    </w:p>
    <w:p w:rsidR="00617461" w:rsidRDefault="00617461">
      <w:pPr>
        <w:pStyle w:val="BodyText"/>
        <w:spacing w:before="11"/>
        <w:rPr>
          <w:sz w:val="25"/>
        </w:rPr>
      </w:pPr>
    </w:p>
    <w:p w:rsidR="00617461" w:rsidRDefault="00732BCF">
      <w:pPr>
        <w:pStyle w:val="BodyText"/>
        <w:spacing w:line="249" w:lineRule="auto"/>
        <w:ind w:left="1163" w:right="1121" w:hanging="8"/>
      </w:pPr>
      <w:r>
        <w:t>All elections shall be by secret ballot. A majority vote shall be required for election. If no candidate receives a majority of the ballots cast, members shall vote for the candidates who received the two largest numbers of votes on the previous ballot and shall repeat the balloting until one candidate receives a majority of the votes.</w:t>
      </w:r>
    </w:p>
    <w:p w:rsidR="00617461" w:rsidRDefault="00617461">
      <w:pPr>
        <w:pStyle w:val="BodyText"/>
        <w:rPr>
          <w:sz w:val="25"/>
        </w:rPr>
      </w:pPr>
    </w:p>
    <w:p w:rsidR="00617461" w:rsidRDefault="00732BCF">
      <w:pPr>
        <w:pStyle w:val="BodyText"/>
        <w:spacing w:line="249" w:lineRule="auto"/>
        <w:ind w:left="1163" w:right="1032" w:hanging="8"/>
      </w:pPr>
      <w:r>
        <w:t>Written absentee ballots shall be accepted, provided they are placed in an envelope which is sealed, dated, signed, and delivered to the Secretary prior to the meeting. Any faculty member who will not be present at said meeting may submit an absentee ballot.</w:t>
      </w:r>
    </w:p>
    <w:p w:rsidR="00617461" w:rsidRDefault="00617461">
      <w:pPr>
        <w:pStyle w:val="BodyText"/>
        <w:rPr>
          <w:sz w:val="26"/>
        </w:rPr>
      </w:pPr>
    </w:p>
    <w:p w:rsidR="00617461" w:rsidRDefault="00732BCF">
      <w:pPr>
        <w:pStyle w:val="BodyText"/>
        <w:spacing w:line="247" w:lineRule="auto"/>
        <w:ind w:left="1163" w:right="1134" w:hanging="8"/>
      </w:pPr>
      <w:r>
        <w:t>Service begins immediately for Library Faculty committees, with service beginning at the appropriate time designated for University Faculty committees. Faculty members who must withdraw from Library Faculty or University Faculty Committees must inform the Chair and Secretary so a replacement can be elected.</w:t>
      </w:r>
    </w:p>
    <w:p w:rsidR="00617461" w:rsidRDefault="00617461">
      <w:pPr>
        <w:pStyle w:val="BodyText"/>
        <w:spacing w:before="8"/>
        <w:rPr>
          <w:sz w:val="26"/>
        </w:rPr>
      </w:pPr>
    </w:p>
    <w:p w:rsidR="00617461" w:rsidRDefault="00732BCF">
      <w:pPr>
        <w:pStyle w:val="Heading1"/>
      </w:pPr>
      <w:bookmarkStart w:id="7" w:name="Special_Elections:"/>
      <w:bookmarkEnd w:id="7"/>
      <w:r>
        <w:t>Special Elections:</w:t>
      </w:r>
    </w:p>
    <w:p w:rsidR="00617461" w:rsidRDefault="00732BCF">
      <w:pPr>
        <w:pStyle w:val="BodyText"/>
        <w:spacing w:before="17"/>
        <w:ind w:left="1156"/>
      </w:pPr>
      <w:r>
        <w:t>Special elections may be called for specific types of vacancies:</w:t>
      </w:r>
    </w:p>
    <w:p w:rsidR="00617461" w:rsidRDefault="00617461">
      <w:pPr>
        <w:pStyle w:val="BodyText"/>
        <w:spacing w:before="1"/>
        <w:rPr>
          <w:sz w:val="27"/>
        </w:rPr>
      </w:pPr>
    </w:p>
    <w:p w:rsidR="00617461" w:rsidRDefault="00732BCF">
      <w:pPr>
        <w:pStyle w:val="Heading1"/>
        <w:ind w:left="1892"/>
      </w:pPr>
      <w:bookmarkStart w:id="8" w:name="To_select:"/>
      <w:bookmarkEnd w:id="8"/>
      <w:r>
        <w:t>To select:</w:t>
      </w:r>
    </w:p>
    <w:p w:rsidR="00617461" w:rsidRDefault="00732BCF">
      <w:pPr>
        <w:pStyle w:val="ListParagraph"/>
        <w:numPr>
          <w:ilvl w:val="2"/>
          <w:numId w:val="2"/>
        </w:numPr>
        <w:tabs>
          <w:tab w:val="left" w:pos="2612"/>
        </w:tabs>
        <w:spacing w:before="20" w:line="247" w:lineRule="auto"/>
        <w:ind w:right="1274"/>
        <w:rPr>
          <w:sz w:val="24"/>
        </w:rPr>
      </w:pPr>
      <w:r>
        <w:rPr>
          <w:sz w:val="24"/>
        </w:rPr>
        <w:t>a replacement for the unexpired term of any officer, representative,</w:t>
      </w:r>
      <w:r>
        <w:rPr>
          <w:spacing w:val="-25"/>
          <w:sz w:val="24"/>
        </w:rPr>
        <w:t xml:space="preserve"> </w:t>
      </w:r>
      <w:r>
        <w:rPr>
          <w:sz w:val="24"/>
        </w:rPr>
        <w:t>or committee member who is unable to complete a term for any reason (death/illness, resignation,</w:t>
      </w:r>
      <w:r>
        <w:rPr>
          <w:spacing w:val="-5"/>
          <w:sz w:val="24"/>
        </w:rPr>
        <w:t xml:space="preserve"> </w:t>
      </w:r>
      <w:r>
        <w:rPr>
          <w:sz w:val="24"/>
        </w:rPr>
        <w:t>etc.)</w:t>
      </w:r>
    </w:p>
    <w:p w:rsidR="00617461" w:rsidRDefault="00732BCF">
      <w:pPr>
        <w:pStyle w:val="ListParagraph"/>
        <w:numPr>
          <w:ilvl w:val="2"/>
          <w:numId w:val="2"/>
        </w:numPr>
        <w:tabs>
          <w:tab w:val="left" w:pos="2612"/>
        </w:tabs>
        <w:spacing w:before="7" w:line="242" w:lineRule="auto"/>
        <w:ind w:left="2611" w:right="1434"/>
        <w:rPr>
          <w:sz w:val="24"/>
        </w:rPr>
      </w:pPr>
      <w:r>
        <w:rPr>
          <w:sz w:val="24"/>
        </w:rPr>
        <w:t>a temporary replacement for any committee member who will be</w:t>
      </w:r>
      <w:r>
        <w:rPr>
          <w:spacing w:val="-26"/>
          <w:sz w:val="24"/>
        </w:rPr>
        <w:t xml:space="preserve"> </w:t>
      </w:r>
      <w:r>
        <w:rPr>
          <w:sz w:val="24"/>
        </w:rPr>
        <w:t>on leave for more than three consecutive</w:t>
      </w:r>
      <w:r>
        <w:rPr>
          <w:spacing w:val="-29"/>
          <w:sz w:val="24"/>
        </w:rPr>
        <w:t xml:space="preserve"> </w:t>
      </w:r>
      <w:r>
        <w:rPr>
          <w:sz w:val="24"/>
        </w:rPr>
        <w:t>months.</w:t>
      </w:r>
    </w:p>
    <w:p w:rsidR="00617461" w:rsidRDefault="00732BCF">
      <w:pPr>
        <w:pStyle w:val="ListParagraph"/>
        <w:numPr>
          <w:ilvl w:val="2"/>
          <w:numId w:val="2"/>
        </w:numPr>
        <w:tabs>
          <w:tab w:val="left" w:pos="2612"/>
        </w:tabs>
        <w:spacing w:before="11" w:line="249" w:lineRule="auto"/>
        <w:ind w:left="2611" w:right="1495"/>
        <w:rPr>
          <w:sz w:val="24"/>
        </w:rPr>
      </w:pPr>
      <w:r>
        <w:rPr>
          <w:sz w:val="24"/>
        </w:rPr>
        <w:t>new committee members or replacements if an election cannot</w:t>
      </w:r>
      <w:r>
        <w:rPr>
          <w:spacing w:val="-31"/>
          <w:sz w:val="24"/>
        </w:rPr>
        <w:t xml:space="preserve"> </w:t>
      </w:r>
      <w:r>
        <w:rPr>
          <w:sz w:val="24"/>
        </w:rPr>
        <w:t>wait until a regularly scheduled faculty</w:t>
      </w:r>
      <w:r>
        <w:rPr>
          <w:spacing w:val="-28"/>
          <w:sz w:val="24"/>
        </w:rPr>
        <w:t xml:space="preserve"> </w:t>
      </w:r>
      <w:r>
        <w:rPr>
          <w:sz w:val="24"/>
        </w:rPr>
        <w:t>meeting</w:t>
      </w:r>
    </w:p>
    <w:p w:rsidR="00617461" w:rsidRDefault="00617461">
      <w:pPr>
        <w:pStyle w:val="BodyText"/>
        <w:spacing w:before="10"/>
        <w:rPr>
          <w:sz w:val="25"/>
        </w:rPr>
      </w:pPr>
    </w:p>
    <w:p w:rsidR="00617461" w:rsidRDefault="00732BCF">
      <w:pPr>
        <w:pStyle w:val="BodyText"/>
        <w:ind w:left="1156"/>
      </w:pPr>
      <w:r>
        <w:t>Special elections shall be conducted by the same rules governing the original election as</w:t>
      </w:r>
    </w:p>
    <w:p w:rsidR="00617461" w:rsidRDefault="00617461">
      <w:pPr>
        <w:sectPr w:rsidR="00617461" w:rsidSect="00732BCF">
          <w:pgSz w:w="12240" w:h="15840"/>
          <w:pgMar w:top="1500" w:right="740" w:bottom="1340" w:left="920" w:header="0" w:footer="1120" w:gutter="0"/>
          <w:lnNumType w:countBy="1" w:restart="continuous"/>
          <w:cols w:space="720"/>
          <w:docGrid w:linePitch="299"/>
        </w:sectPr>
      </w:pPr>
    </w:p>
    <w:p w:rsidR="00617461" w:rsidRDefault="00732BCF">
      <w:pPr>
        <w:pStyle w:val="BodyText"/>
        <w:spacing w:before="76" w:line="249" w:lineRule="auto"/>
        <w:ind w:left="1163" w:right="839"/>
      </w:pPr>
      <w:r>
        <w:lastRenderedPageBreak/>
        <w:t>soon as possible after the vacancy occurs. The Secretary, through the Presiding Officer, may call for elections by mail or electronically, and conduct them on a shorter timeline if necessary. Newly elected replacements/members shall assume the duties and privileges of office immediately after election.</w:t>
      </w:r>
    </w:p>
    <w:p w:rsidR="00617461" w:rsidRDefault="00732BCF">
      <w:pPr>
        <w:pStyle w:val="BodyText"/>
        <w:spacing w:before="79" w:line="247" w:lineRule="auto"/>
        <w:ind w:left="1164" w:right="740" w:hanging="9"/>
      </w:pPr>
      <w:r>
        <w:t>All matters of non-elective business brought before the Faculty that require a vote shall be resolved by a majority of those eligible voters present and voting unless otherwise specified in these Bylaws. A voice vote or show of hands shall be taken unless a secret ballot is requested. A secret ballot may be requested by any member of the Faculty and is required when such a request is made.</w:t>
      </w:r>
    </w:p>
    <w:p w:rsidR="00617461" w:rsidRDefault="00617461">
      <w:pPr>
        <w:pStyle w:val="BodyText"/>
        <w:rPr>
          <w:sz w:val="26"/>
        </w:rPr>
      </w:pPr>
    </w:p>
    <w:p w:rsidR="00617461" w:rsidRDefault="00617461">
      <w:pPr>
        <w:pStyle w:val="BodyText"/>
        <w:spacing w:before="9"/>
        <w:rPr>
          <w:sz w:val="26"/>
        </w:rPr>
      </w:pPr>
    </w:p>
    <w:p w:rsidR="00617461" w:rsidRDefault="00732BCF">
      <w:pPr>
        <w:pStyle w:val="Heading1"/>
        <w:ind w:left="1837" w:right="1367"/>
        <w:jc w:val="center"/>
      </w:pPr>
      <w:bookmarkStart w:id="9" w:name="Article_VII:_Committees"/>
      <w:bookmarkEnd w:id="9"/>
      <w:r>
        <w:t>Article VII: Committees</w:t>
      </w:r>
    </w:p>
    <w:p w:rsidR="00617461" w:rsidRDefault="00617461">
      <w:pPr>
        <w:pStyle w:val="BodyText"/>
        <w:spacing w:before="6"/>
        <w:rPr>
          <w:b/>
          <w:sz w:val="27"/>
        </w:rPr>
      </w:pPr>
    </w:p>
    <w:p w:rsidR="00617461" w:rsidRDefault="00732BCF">
      <w:pPr>
        <w:pStyle w:val="BodyText"/>
        <w:spacing w:line="247" w:lineRule="auto"/>
        <w:ind w:left="1163" w:right="1585" w:hanging="8"/>
      </w:pPr>
      <w:r>
        <w:t xml:space="preserve">The Faculty shall conduct much of its business through standing and </w:t>
      </w:r>
      <w:r>
        <w:rPr>
          <w:i/>
        </w:rPr>
        <w:t xml:space="preserve">ad hoc </w:t>
      </w:r>
      <w:r>
        <w:t xml:space="preserve">committees. Committee meetings shall be conducted informally unless a member requests adherence to </w:t>
      </w:r>
      <w:r>
        <w:rPr>
          <w:i/>
        </w:rPr>
        <w:t>Robert's Rules of Order</w:t>
      </w:r>
      <w:r>
        <w:t>.</w:t>
      </w:r>
    </w:p>
    <w:p w:rsidR="00617461" w:rsidRDefault="00617461">
      <w:pPr>
        <w:pStyle w:val="BodyText"/>
        <w:spacing w:before="4"/>
        <w:rPr>
          <w:sz w:val="26"/>
        </w:rPr>
      </w:pPr>
    </w:p>
    <w:p w:rsidR="00617461" w:rsidRDefault="00732BCF">
      <w:pPr>
        <w:pStyle w:val="Heading1"/>
      </w:pPr>
      <w:bookmarkStart w:id="10" w:name="Standing_Committees"/>
      <w:bookmarkEnd w:id="10"/>
      <w:r>
        <w:t>Standing Committees</w:t>
      </w:r>
    </w:p>
    <w:p w:rsidR="00617461" w:rsidRDefault="00617461">
      <w:pPr>
        <w:pStyle w:val="BodyText"/>
        <w:spacing w:before="8"/>
        <w:rPr>
          <w:b/>
        </w:rPr>
      </w:pPr>
    </w:p>
    <w:p w:rsidR="00617461" w:rsidRDefault="00732BCF">
      <w:pPr>
        <w:pStyle w:val="BodyText"/>
        <w:spacing w:line="249" w:lineRule="auto"/>
        <w:ind w:left="1155" w:right="953"/>
      </w:pPr>
      <w:r>
        <w:t xml:space="preserve">Standing Committees shall include the Library Advisory Committee, the Sabbatical Leave Committee, the Reappointment Committee, the Tenure and/or Promotion to Associate Committee, the Promotion to Librarian Committee, the Post-Tenure Review Committee, the Information Access Committee, the Library Curriculum Committee, the Library </w:t>
      </w:r>
      <w:r w:rsidR="00D661CC">
        <w:t>Residents</w:t>
      </w:r>
      <w:r>
        <w:t xml:space="preserve"> Committee, the Library Faculty Mentoring Committee, and any other committees established by amendment to these Bylaws.</w:t>
      </w:r>
    </w:p>
    <w:p w:rsidR="00617461" w:rsidRDefault="00617461">
      <w:pPr>
        <w:pStyle w:val="BodyText"/>
        <w:spacing w:before="2"/>
        <w:rPr>
          <w:sz w:val="25"/>
        </w:rPr>
      </w:pPr>
    </w:p>
    <w:p w:rsidR="00617461" w:rsidRDefault="00732BCF">
      <w:pPr>
        <w:pStyle w:val="BodyText"/>
        <w:spacing w:before="1" w:line="247" w:lineRule="auto"/>
        <w:ind w:left="1163" w:right="745" w:hanging="8"/>
      </w:pPr>
      <w:r>
        <w:t>For the Reappointment Committee, the Tenure and/or Promotion to Associate Committee, the Promotion to Librarian Committee, and the Post-Tenure Review Committee, electronic elections are permitted in order to fill a vacancy or to designate appropriately ranked members for a specific review or reviews.</w:t>
      </w:r>
    </w:p>
    <w:p w:rsidR="00617461" w:rsidRDefault="00617461">
      <w:pPr>
        <w:pStyle w:val="BodyText"/>
        <w:spacing w:before="3"/>
        <w:rPr>
          <w:sz w:val="26"/>
        </w:rPr>
      </w:pPr>
    </w:p>
    <w:p w:rsidR="00617461" w:rsidRDefault="00732BCF">
      <w:pPr>
        <w:pStyle w:val="Heading1"/>
        <w:spacing w:before="1"/>
      </w:pPr>
      <w:bookmarkStart w:id="11" w:name="Library_Advisory_Committee_[LAC]"/>
      <w:bookmarkEnd w:id="11"/>
      <w:r>
        <w:t>Library Advisory Committee [LAC]</w:t>
      </w:r>
    </w:p>
    <w:p w:rsidR="00617461" w:rsidRDefault="00617461">
      <w:pPr>
        <w:pStyle w:val="BodyText"/>
        <w:rPr>
          <w:b/>
          <w:sz w:val="25"/>
        </w:rPr>
      </w:pPr>
    </w:p>
    <w:p w:rsidR="00617461" w:rsidRDefault="00732BCF">
      <w:pPr>
        <w:pStyle w:val="BodyText"/>
        <w:spacing w:line="249" w:lineRule="auto"/>
        <w:ind w:left="1176" w:right="938" w:hanging="12"/>
      </w:pPr>
      <w:r>
        <w:t>A Library Advisory Committee shall advise the Chair of the Libraries Faculty and serve as a liaison between the Faculty and the Dean. The Committee maintains the rosters for search committees and advises the Dean on candidates for search committee membership. The Committee shall consist of four regular faculty members elected by the Library Faculty, in addition to the Chair, who shall serve as Chairperson. The term for elected members shall be three years. Terms shall be staggered. Elected members of the Committee shall not succeed themselves. The Committee shall meet regularly.</w:t>
      </w:r>
    </w:p>
    <w:p w:rsidR="00617461" w:rsidRDefault="00732BCF">
      <w:pPr>
        <w:pStyle w:val="BodyText"/>
        <w:spacing w:line="247" w:lineRule="auto"/>
        <w:ind w:left="1176" w:right="990"/>
      </w:pPr>
      <w:r>
        <w:t>Meetings shall be called at the request of the Chairperson or at the request of two or more Committee members. The Chairperson shall appoint a Secretary, who will serve a one-year term. The Secretary shall record the minutes of the Committee meetings and shall distribute copies to each faculty member.</w:t>
      </w:r>
    </w:p>
    <w:p w:rsidR="00617461" w:rsidRDefault="00617461">
      <w:pPr>
        <w:spacing w:line="247" w:lineRule="auto"/>
        <w:sectPr w:rsidR="00617461" w:rsidSect="00732BCF">
          <w:pgSz w:w="12240" w:h="15840"/>
          <w:pgMar w:top="1260" w:right="740" w:bottom="1340" w:left="920" w:header="0" w:footer="1120" w:gutter="0"/>
          <w:lnNumType w:countBy="1" w:restart="continuous"/>
          <w:cols w:space="720"/>
          <w:docGrid w:linePitch="299"/>
        </w:sectPr>
      </w:pPr>
    </w:p>
    <w:p w:rsidR="00617461" w:rsidRDefault="00732BCF">
      <w:pPr>
        <w:pStyle w:val="Heading1"/>
        <w:spacing w:before="60"/>
      </w:pPr>
      <w:bookmarkStart w:id="12" w:name="Sabbatical_Leave_Committee"/>
      <w:bookmarkEnd w:id="12"/>
      <w:r>
        <w:lastRenderedPageBreak/>
        <w:t>Sabbatical Leave Committee</w:t>
      </w:r>
    </w:p>
    <w:p w:rsidR="00617461" w:rsidRDefault="00617461">
      <w:pPr>
        <w:pStyle w:val="BodyText"/>
        <w:spacing w:before="7"/>
        <w:rPr>
          <w:b/>
        </w:rPr>
      </w:pPr>
    </w:p>
    <w:p w:rsidR="00617461" w:rsidRDefault="00732BCF">
      <w:pPr>
        <w:pStyle w:val="BodyText"/>
        <w:spacing w:before="1" w:line="247" w:lineRule="auto"/>
        <w:ind w:left="1163" w:right="953" w:hanging="8"/>
      </w:pPr>
      <w:r>
        <w:t>The Sabbatical Leave Committee shall consist of the Library Chair and the elected members of the Library Advisory Committee. The Committee shall review sabbatical leave applications and forward them to the Dean according to the University’s calendar.</w:t>
      </w:r>
    </w:p>
    <w:p w:rsidR="00617461" w:rsidRDefault="00732BCF">
      <w:pPr>
        <w:pStyle w:val="Heading1"/>
        <w:spacing w:before="199"/>
        <w:ind w:left="1155"/>
      </w:pPr>
      <w:bookmarkStart w:id="13" w:name="Reappointment_Committee_[RC]"/>
      <w:bookmarkEnd w:id="13"/>
      <w:r>
        <w:t>Reappointment Committee [RC]</w:t>
      </w:r>
    </w:p>
    <w:p w:rsidR="00617461" w:rsidRDefault="00617461">
      <w:pPr>
        <w:pStyle w:val="BodyText"/>
        <w:spacing w:before="5"/>
        <w:rPr>
          <w:b/>
          <w:sz w:val="27"/>
        </w:rPr>
      </w:pPr>
    </w:p>
    <w:p w:rsidR="00617461" w:rsidRDefault="00732BCF">
      <w:pPr>
        <w:spacing w:line="247" w:lineRule="auto"/>
        <w:ind w:left="1163" w:right="1132" w:hanging="8"/>
        <w:rPr>
          <w:sz w:val="24"/>
        </w:rPr>
      </w:pPr>
      <w:r>
        <w:rPr>
          <w:i/>
          <w:sz w:val="24"/>
        </w:rPr>
        <w:t>The Guidelines for Appointment, Reappointment, Tenure, Promotion and Post-Tenure Review of Library Faculty</w:t>
      </w:r>
      <w:r>
        <w:rPr>
          <w:sz w:val="24"/>
        </w:rPr>
        <w:t>, appended to these Bylaws, shall govern the selection of members and the activities of the Reappointment Committee.</w:t>
      </w:r>
    </w:p>
    <w:p w:rsidR="00617461" w:rsidRDefault="00617461">
      <w:pPr>
        <w:pStyle w:val="BodyText"/>
        <w:spacing w:before="5"/>
        <w:rPr>
          <w:sz w:val="26"/>
        </w:rPr>
      </w:pPr>
    </w:p>
    <w:p w:rsidR="00617461" w:rsidRDefault="00732BCF">
      <w:pPr>
        <w:pStyle w:val="Heading1"/>
      </w:pPr>
      <w:bookmarkStart w:id="14" w:name="Tenure_and/or_Promotion_to_Associate_Com"/>
      <w:bookmarkEnd w:id="14"/>
      <w:r>
        <w:t>Tenure and/or Promotion to Associate Committee [TPAC]</w:t>
      </w:r>
    </w:p>
    <w:p w:rsidR="00617461" w:rsidRDefault="00617461">
      <w:pPr>
        <w:pStyle w:val="BodyText"/>
        <w:spacing w:before="5"/>
        <w:rPr>
          <w:b/>
          <w:sz w:val="27"/>
        </w:rPr>
      </w:pPr>
    </w:p>
    <w:p w:rsidR="00617461" w:rsidRDefault="00732BCF">
      <w:pPr>
        <w:spacing w:line="247" w:lineRule="auto"/>
        <w:ind w:left="1163" w:right="1132" w:hanging="8"/>
        <w:rPr>
          <w:sz w:val="24"/>
        </w:rPr>
      </w:pPr>
      <w:r>
        <w:rPr>
          <w:i/>
          <w:sz w:val="24"/>
        </w:rPr>
        <w:t>The Guidelines for Appointment, Reappointment, Tenure, Promotion and Post-Tenure Review of Library Faculty</w:t>
      </w:r>
      <w:r>
        <w:rPr>
          <w:sz w:val="24"/>
        </w:rPr>
        <w:t>, appended to these Bylaws, shall govern the selection of members and the activities of the Tenure and/or Promotion to Associate Committee.</w:t>
      </w:r>
    </w:p>
    <w:p w:rsidR="00617461" w:rsidRDefault="00617461">
      <w:pPr>
        <w:pStyle w:val="BodyText"/>
        <w:spacing w:before="8"/>
        <w:rPr>
          <w:sz w:val="26"/>
        </w:rPr>
      </w:pPr>
    </w:p>
    <w:p w:rsidR="00617461" w:rsidRDefault="00732BCF">
      <w:pPr>
        <w:pStyle w:val="Heading1"/>
        <w:spacing w:before="1"/>
      </w:pPr>
      <w:bookmarkStart w:id="15" w:name="Promotion_to_Librarian_Committee_[PLC]"/>
      <w:bookmarkEnd w:id="15"/>
      <w:r>
        <w:t>Promotion to Librarian Committee [PLC]</w:t>
      </w:r>
    </w:p>
    <w:p w:rsidR="00617461" w:rsidRDefault="00617461">
      <w:pPr>
        <w:pStyle w:val="BodyText"/>
        <w:spacing w:before="1"/>
        <w:rPr>
          <w:b/>
          <w:sz w:val="27"/>
        </w:rPr>
      </w:pPr>
    </w:p>
    <w:p w:rsidR="00617461" w:rsidRDefault="00732BCF">
      <w:pPr>
        <w:spacing w:line="249" w:lineRule="auto"/>
        <w:ind w:left="1163" w:right="1132" w:hanging="8"/>
        <w:rPr>
          <w:sz w:val="24"/>
        </w:rPr>
      </w:pPr>
      <w:r>
        <w:rPr>
          <w:i/>
          <w:sz w:val="24"/>
        </w:rPr>
        <w:t>The Guidelines for Appointment, Reappointment, Tenure, Promotion and Post-Tenure Review of Library Faculty</w:t>
      </w:r>
      <w:r>
        <w:rPr>
          <w:sz w:val="24"/>
        </w:rPr>
        <w:t>, appended to these Bylaws, shall govern the selection of members and the activities of the Promotion to Librarian Committee.</w:t>
      </w:r>
    </w:p>
    <w:p w:rsidR="00617461" w:rsidRDefault="00617461">
      <w:pPr>
        <w:pStyle w:val="BodyText"/>
        <w:spacing w:before="7"/>
        <w:rPr>
          <w:sz w:val="25"/>
        </w:rPr>
      </w:pPr>
    </w:p>
    <w:p w:rsidR="00617461" w:rsidRDefault="00732BCF">
      <w:pPr>
        <w:pStyle w:val="Heading1"/>
        <w:spacing w:before="1"/>
      </w:pPr>
      <w:bookmarkStart w:id="16" w:name="Post-Tenure_Review_Committee_[PTRC]"/>
      <w:bookmarkEnd w:id="16"/>
      <w:r>
        <w:t>Post-Tenure Review Committee [PTRC]</w:t>
      </w:r>
    </w:p>
    <w:p w:rsidR="00617461" w:rsidRDefault="00617461">
      <w:pPr>
        <w:pStyle w:val="BodyText"/>
        <w:spacing w:before="5"/>
        <w:rPr>
          <w:b/>
          <w:sz w:val="27"/>
        </w:rPr>
      </w:pPr>
    </w:p>
    <w:p w:rsidR="00617461" w:rsidRDefault="00732BCF">
      <w:pPr>
        <w:spacing w:line="247" w:lineRule="auto"/>
        <w:ind w:left="1163" w:right="1072" w:hanging="8"/>
        <w:rPr>
          <w:sz w:val="24"/>
        </w:rPr>
      </w:pPr>
      <w:r>
        <w:rPr>
          <w:i/>
          <w:sz w:val="24"/>
        </w:rPr>
        <w:t>The Guidelines for Appointment, Reappointment, Tenure, Promotion, and Post-Tenure Review of Library Faculty</w:t>
      </w:r>
      <w:r>
        <w:rPr>
          <w:sz w:val="24"/>
        </w:rPr>
        <w:t>, appended to these Bylaws, shall govern the selection of members and the activities of the Post-Tenure Review Committee.</w:t>
      </w:r>
    </w:p>
    <w:p w:rsidR="00617461" w:rsidRDefault="00617461">
      <w:pPr>
        <w:pStyle w:val="BodyText"/>
        <w:spacing w:before="4"/>
        <w:rPr>
          <w:sz w:val="26"/>
        </w:rPr>
      </w:pPr>
    </w:p>
    <w:p w:rsidR="00617461" w:rsidRDefault="00732BCF">
      <w:pPr>
        <w:pStyle w:val="Heading1"/>
      </w:pPr>
      <w:bookmarkStart w:id="17" w:name="Information_Access_Committee_[IAC]"/>
      <w:bookmarkEnd w:id="17"/>
      <w:r>
        <w:t>Information Access Committee [IAC]</w:t>
      </w:r>
    </w:p>
    <w:p w:rsidR="00617461" w:rsidRDefault="00617461">
      <w:pPr>
        <w:pStyle w:val="BodyText"/>
        <w:spacing w:before="8"/>
        <w:rPr>
          <w:b/>
        </w:rPr>
      </w:pPr>
    </w:p>
    <w:p w:rsidR="00617461" w:rsidRDefault="00732BCF">
      <w:pPr>
        <w:pStyle w:val="BodyText"/>
        <w:spacing w:line="249" w:lineRule="auto"/>
        <w:ind w:left="1164" w:right="1165" w:hanging="9"/>
      </w:pPr>
      <w:r>
        <w:t xml:space="preserve">Charge: To advise the Dean on collection-related matters in the Libraries. To develop recommendations for guidelines and policies regarding collection management and access to external sources of information for referral to the Dean of Libraries and/or the library faculty. The Committee recommends to the Dean the addition and deletion of titles (serials, databases, etc.) obtained by subscription from ongoing serials funds and sets the yearly allocation of monographic funds. The Committee notifies the selectors of monographic funds allocated, the methods used for allocation, and the timetable for spending them. The committee may appoint </w:t>
      </w:r>
      <w:r>
        <w:rPr>
          <w:i/>
        </w:rPr>
        <w:t xml:space="preserve">ad hoc </w:t>
      </w:r>
      <w:r>
        <w:t>groups of faculty to deal with short-term issues.</w:t>
      </w:r>
    </w:p>
    <w:p w:rsidR="00617461" w:rsidRDefault="00617461">
      <w:pPr>
        <w:pStyle w:val="BodyText"/>
        <w:spacing w:before="9"/>
      </w:pPr>
    </w:p>
    <w:p w:rsidR="00617461" w:rsidRDefault="00732BCF">
      <w:pPr>
        <w:pStyle w:val="BodyText"/>
        <w:ind w:left="1156"/>
      </w:pPr>
      <w:r>
        <w:t>Composition: Seven members as follows:</w:t>
      </w:r>
    </w:p>
    <w:p w:rsidR="00617461" w:rsidRDefault="00732BCF">
      <w:pPr>
        <w:pStyle w:val="BodyText"/>
        <w:spacing w:before="136" w:line="247" w:lineRule="auto"/>
        <w:ind w:left="1163" w:right="1420" w:hanging="8"/>
      </w:pPr>
      <w:r>
        <w:t>Ex officio: Unit Head, Technical Services and Collection Management; Unit Head, Information and Research Services; Electronic Resources Librarian; Collection</w:t>
      </w:r>
    </w:p>
    <w:p w:rsidR="00617461" w:rsidRDefault="00617461">
      <w:pPr>
        <w:spacing w:line="247" w:lineRule="auto"/>
        <w:sectPr w:rsidR="00617461" w:rsidSect="00732BCF">
          <w:pgSz w:w="12240" w:h="15840"/>
          <w:pgMar w:top="1260" w:right="740" w:bottom="1340" w:left="920" w:header="0" w:footer="1120" w:gutter="0"/>
          <w:lnNumType w:countBy="1" w:restart="continuous"/>
          <w:cols w:space="720"/>
          <w:docGrid w:linePitch="299"/>
        </w:sectPr>
      </w:pPr>
    </w:p>
    <w:p w:rsidR="00617461" w:rsidRDefault="00732BCF">
      <w:pPr>
        <w:pStyle w:val="BodyText"/>
        <w:spacing w:before="60" w:line="247" w:lineRule="auto"/>
        <w:ind w:left="1163" w:right="686"/>
      </w:pPr>
      <w:r>
        <w:lastRenderedPageBreak/>
        <w:t>Management Librarian. Members elected by the Library Faculty: One representing the architecture/art and humanities selectors; one representing the business, education, nursing and health sciences, and social sciences selectors; one representing the agriculture, engineering, and sciences selectors; one member from the faculty at large.</w:t>
      </w:r>
    </w:p>
    <w:p w:rsidR="00617461" w:rsidRDefault="00617461">
      <w:pPr>
        <w:pStyle w:val="BodyText"/>
        <w:spacing w:before="7"/>
        <w:rPr>
          <w:sz w:val="25"/>
        </w:rPr>
      </w:pPr>
    </w:p>
    <w:p w:rsidR="00617461" w:rsidRDefault="00732BCF">
      <w:pPr>
        <w:pStyle w:val="BodyText"/>
        <w:spacing w:line="247" w:lineRule="auto"/>
        <w:ind w:left="1156" w:right="879"/>
      </w:pPr>
      <w:r>
        <w:t xml:space="preserve">The members, with the exception of the </w:t>
      </w:r>
      <w:r>
        <w:rPr>
          <w:i/>
        </w:rPr>
        <w:t xml:space="preserve">ex officio </w:t>
      </w:r>
      <w:r>
        <w:t>members, serve three-year staggered terms. The chair shall be elected by the membership of the Committee. Faculty members may ask the Committee to review its decisions. In the case of further disagreement, the faculty member may appeal the Committee’s decision to the Dean. The Dean’s ruling is final.</w:t>
      </w:r>
    </w:p>
    <w:p w:rsidR="00617461" w:rsidRDefault="00617461">
      <w:pPr>
        <w:pStyle w:val="BodyText"/>
        <w:spacing w:before="8"/>
        <w:rPr>
          <w:sz w:val="26"/>
        </w:rPr>
      </w:pPr>
    </w:p>
    <w:p w:rsidR="00617461" w:rsidRDefault="00732BCF">
      <w:pPr>
        <w:pStyle w:val="Heading1"/>
      </w:pPr>
      <w:bookmarkStart w:id="18" w:name="Library_Curriculum_Committee_[LCC]"/>
      <w:bookmarkEnd w:id="18"/>
      <w:r>
        <w:t>Library Curriculum Committee [LCC]</w:t>
      </w:r>
    </w:p>
    <w:p w:rsidR="00617461" w:rsidRDefault="00617461">
      <w:pPr>
        <w:pStyle w:val="BodyText"/>
        <w:spacing w:before="8"/>
        <w:rPr>
          <w:b/>
        </w:rPr>
      </w:pPr>
    </w:p>
    <w:p w:rsidR="00617461" w:rsidRDefault="00732BCF">
      <w:pPr>
        <w:pStyle w:val="BodyText"/>
        <w:spacing w:line="249" w:lineRule="auto"/>
        <w:ind w:left="1156" w:right="907"/>
      </w:pPr>
      <w:r>
        <w:t xml:space="preserve">A Library Curriculum Committee shall serve as liaison between the library faculty and the University Undergraduate and Graduate Curriculum Committees. The LCC shall consist of three regular faculty members, separately elected from the library faculty at large. The Library Instruction Coordinator shall also serve on this committee as a non- voting, </w:t>
      </w:r>
      <w:r>
        <w:rPr>
          <w:i/>
        </w:rPr>
        <w:t xml:space="preserve">ex-officio </w:t>
      </w:r>
      <w:r>
        <w:t>member, creating a total membership of four. The term of office for elected members is for three years in rotation. A member becomes chair for a year in the second year of service on the committee.</w:t>
      </w:r>
    </w:p>
    <w:p w:rsidR="00617461" w:rsidRDefault="00617461">
      <w:pPr>
        <w:pStyle w:val="BodyText"/>
        <w:spacing w:before="11"/>
      </w:pPr>
    </w:p>
    <w:p w:rsidR="00617461" w:rsidRDefault="00732BCF">
      <w:pPr>
        <w:pStyle w:val="BodyText"/>
        <w:spacing w:line="249" w:lineRule="auto"/>
        <w:ind w:left="1163" w:right="1179" w:hanging="8"/>
      </w:pPr>
      <w:r>
        <w:t>It shall be the responsibility of Library Curriculum Committee members to report in writing any new degree programs or other relevant information promptly to the Information Access Committee and the appropriate departmental liaisons/selectors. Prompt notice also shall be given to the appropriate departmental liaisons/selectors of course additions and deletions.</w:t>
      </w:r>
    </w:p>
    <w:p w:rsidR="00617461" w:rsidRDefault="00617461">
      <w:pPr>
        <w:pStyle w:val="BodyText"/>
        <w:spacing w:before="1"/>
        <w:rPr>
          <w:sz w:val="25"/>
        </w:rPr>
      </w:pPr>
    </w:p>
    <w:p w:rsidR="00617461" w:rsidRDefault="00732BCF">
      <w:pPr>
        <w:pStyle w:val="BodyText"/>
        <w:spacing w:line="247" w:lineRule="auto"/>
        <w:ind w:left="1163" w:right="1512" w:hanging="8"/>
      </w:pPr>
      <w:r>
        <w:t>The Library Curriculum Committee shall also develop and review proposals for courses designated as library courses, and recommend approved library courses to the appropriate University curriculum committee for final consideration and approval.</w:t>
      </w:r>
    </w:p>
    <w:p w:rsidR="00617461" w:rsidRDefault="00617461">
      <w:pPr>
        <w:pStyle w:val="BodyText"/>
        <w:spacing w:before="8"/>
        <w:rPr>
          <w:sz w:val="26"/>
        </w:rPr>
      </w:pPr>
    </w:p>
    <w:p w:rsidR="00617461" w:rsidRDefault="00732BCF">
      <w:pPr>
        <w:pStyle w:val="Heading1"/>
      </w:pPr>
      <w:bookmarkStart w:id="19" w:name="Library_Fellows_Committee"/>
      <w:bookmarkEnd w:id="19"/>
      <w:r>
        <w:t>Library Fellows Committee</w:t>
      </w:r>
    </w:p>
    <w:p w:rsidR="00617461" w:rsidRDefault="00617461">
      <w:pPr>
        <w:pStyle w:val="BodyText"/>
        <w:spacing w:before="5"/>
        <w:rPr>
          <w:b/>
          <w:sz w:val="26"/>
        </w:rPr>
      </w:pPr>
    </w:p>
    <w:p w:rsidR="00C24502" w:rsidRDefault="00C24502" w:rsidP="00C24502">
      <w:pPr>
        <w:pStyle w:val="BodyText"/>
        <w:spacing w:line="249" w:lineRule="auto"/>
        <w:ind w:left="1163" w:right="859" w:hanging="8"/>
      </w:pPr>
      <w:r>
        <w:t xml:space="preserve">This committee coordinates the Library Resident Program </w:t>
      </w:r>
      <w:r w:rsidRPr="00E52658">
        <w:t>that provides opportunities for early career professionals from underrepresented populations to help diversify and enrich the library profession. The committee collaborates</w:t>
      </w:r>
      <w:r>
        <w:t xml:space="preserve"> with Unit Heads and other Libraries employees to develop term-limited position descriptions and unit-based projects; supports recruiting and interviewing potential candidates </w:t>
      </w:r>
      <w:r w:rsidRPr="00E52658">
        <w:t>with one committee member serving on the search committee</w:t>
      </w:r>
      <w:r>
        <w:t xml:space="preserve">; acts as faculty mentors to provide guidance and support or connects Fellows with faculty mentors if none on the committee suffice; </w:t>
      </w:r>
      <w:r w:rsidRPr="00E52658">
        <w:t xml:space="preserve">regularly assesses the Program; </w:t>
      </w:r>
      <w:r>
        <w:t>and advises the Dean regarding Residents-related matters within the Libraries.</w:t>
      </w:r>
    </w:p>
    <w:p w:rsidR="00617461" w:rsidRDefault="00C24502" w:rsidP="00C24502">
      <w:pPr>
        <w:pStyle w:val="BodyText"/>
        <w:spacing w:before="74" w:line="247" w:lineRule="auto"/>
        <w:ind w:left="1163" w:right="786" w:hanging="8"/>
      </w:pPr>
      <w:r>
        <w:t xml:space="preserve">The committee shall be composed of three library faculty elected by the Library Faculty serving staggered three year terms. Committee members shall not succeed themselves but </w:t>
      </w:r>
      <w:r>
        <w:lastRenderedPageBreak/>
        <w:t xml:space="preserve">may be elected to serve any number of times. A member becomes chair for a year in the second year of service on the committee. The Unit hosting Residents may be asked to supply an </w:t>
      </w:r>
      <w:r>
        <w:rPr>
          <w:i/>
        </w:rPr>
        <w:t xml:space="preserve">ex officio </w:t>
      </w:r>
      <w:r>
        <w:t>member, as needed</w:t>
      </w:r>
      <w:r>
        <w:t>.</w:t>
      </w:r>
    </w:p>
    <w:p w:rsidR="00C24502" w:rsidRDefault="00C24502" w:rsidP="00C24502">
      <w:pPr>
        <w:pStyle w:val="BodyText"/>
        <w:spacing w:before="74" w:line="247" w:lineRule="auto"/>
        <w:ind w:right="786"/>
      </w:pPr>
    </w:p>
    <w:p w:rsidR="00C24502" w:rsidRDefault="00C24502" w:rsidP="00C24502">
      <w:pPr>
        <w:pStyle w:val="Heading1"/>
        <w:spacing w:before="108"/>
        <w:ind w:left="435" w:firstLine="720"/>
      </w:pPr>
      <w:r>
        <w:t>Library Faculty Mentoring</w:t>
      </w:r>
      <w:r>
        <w:rPr>
          <w:spacing w:val="-21"/>
        </w:rPr>
        <w:t xml:space="preserve"> </w:t>
      </w:r>
      <w:r>
        <w:t>Committee</w:t>
      </w:r>
    </w:p>
    <w:p w:rsidR="00C24502" w:rsidRDefault="00C24502" w:rsidP="00C24502">
      <w:pPr>
        <w:pStyle w:val="BodyText"/>
        <w:spacing w:before="4"/>
        <w:rPr>
          <w:b/>
          <w:sz w:val="25"/>
        </w:rPr>
      </w:pPr>
    </w:p>
    <w:p w:rsidR="00C24502" w:rsidRDefault="00C24502" w:rsidP="00C24502">
      <w:pPr>
        <w:pStyle w:val="BodyText"/>
        <w:spacing w:line="249" w:lineRule="auto"/>
        <w:ind w:left="1183" w:right="963" w:hanging="12"/>
      </w:pPr>
      <w:r>
        <w:t>This committee coordinates the Library Mentoring Program by assigning mentors to newly-hired library faculty, providing guidance and training to mentors, and assessing the program. The committee shall be composed of three library faculty elected by the Library Faculty serving staggered three-year terms. Members must be in their second year of employment or beyond. Committee members shall not succeed themselves but may be elected to serve any number of times. A member becomes chair for a year in</w:t>
      </w:r>
      <w:r>
        <w:rPr>
          <w:spacing w:val="-40"/>
        </w:rPr>
        <w:t xml:space="preserve"> </w:t>
      </w:r>
      <w:r>
        <w:t>the second year of service on the</w:t>
      </w:r>
      <w:r>
        <w:rPr>
          <w:spacing w:val="-7"/>
        </w:rPr>
        <w:t xml:space="preserve"> </w:t>
      </w:r>
      <w:r>
        <w:t>Committee.</w:t>
      </w:r>
    </w:p>
    <w:p w:rsidR="00C24502" w:rsidRDefault="00C24502" w:rsidP="00C24502">
      <w:pPr>
        <w:pStyle w:val="BodyText"/>
        <w:spacing w:before="10"/>
        <w:rPr>
          <w:sz w:val="23"/>
        </w:rPr>
      </w:pPr>
    </w:p>
    <w:p w:rsidR="00C24502" w:rsidRDefault="00C24502" w:rsidP="00C24502">
      <w:pPr>
        <w:ind w:left="1155"/>
        <w:rPr>
          <w:b/>
          <w:sz w:val="24"/>
        </w:rPr>
      </w:pPr>
      <w:r>
        <w:rPr>
          <w:b/>
          <w:i/>
          <w:sz w:val="24"/>
        </w:rPr>
        <w:t xml:space="preserve">Ad Hoc </w:t>
      </w:r>
      <w:r>
        <w:rPr>
          <w:b/>
          <w:sz w:val="24"/>
        </w:rPr>
        <w:t>Committees</w:t>
      </w:r>
    </w:p>
    <w:p w:rsidR="00C24502" w:rsidRDefault="00C24502" w:rsidP="00C24502">
      <w:pPr>
        <w:pStyle w:val="BodyText"/>
        <w:spacing w:before="132" w:line="247" w:lineRule="auto"/>
        <w:ind w:left="1163" w:right="1227" w:hanging="8"/>
      </w:pPr>
      <w:r>
        <w:t xml:space="preserve">The Presiding Officer shall appoint </w:t>
      </w:r>
      <w:r>
        <w:rPr>
          <w:i/>
        </w:rPr>
        <w:t xml:space="preserve">ad hoc </w:t>
      </w:r>
      <w:r>
        <w:t xml:space="preserve">committees as needed to further fulfill the objectives of the Faculty and to comply with the </w:t>
      </w:r>
      <w:r>
        <w:rPr>
          <w:i/>
        </w:rPr>
        <w:t>Faculty Manual</w:t>
      </w:r>
      <w:r>
        <w:t>.</w:t>
      </w:r>
    </w:p>
    <w:p w:rsidR="00C24502" w:rsidRDefault="00C24502" w:rsidP="00C24502">
      <w:pPr>
        <w:pStyle w:val="BodyText"/>
        <w:rPr>
          <w:sz w:val="26"/>
        </w:rPr>
      </w:pPr>
    </w:p>
    <w:p w:rsidR="00C24502" w:rsidRDefault="00C24502" w:rsidP="00C24502">
      <w:pPr>
        <w:pStyle w:val="BodyText"/>
        <w:spacing w:before="6"/>
        <w:rPr>
          <w:sz w:val="26"/>
        </w:rPr>
      </w:pPr>
    </w:p>
    <w:p w:rsidR="00C24502" w:rsidRDefault="00C24502" w:rsidP="00C24502">
      <w:pPr>
        <w:pStyle w:val="Heading1"/>
        <w:ind w:left="1837" w:right="1381"/>
        <w:jc w:val="center"/>
      </w:pPr>
      <w:bookmarkStart w:id="20" w:name="Article_VIII:_Representation_on_Universi"/>
      <w:bookmarkEnd w:id="20"/>
      <w:r>
        <w:t>Article VIII: Representation on University Commissions and Committees</w:t>
      </w:r>
    </w:p>
    <w:p w:rsidR="00C24502" w:rsidRDefault="00C24502" w:rsidP="00C24502">
      <w:pPr>
        <w:pStyle w:val="BodyText"/>
        <w:spacing w:before="10"/>
        <w:rPr>
          <w:b/>
          <w:sz w:val="27"/>
        </w:rPr>
      </w:pPr>
    </w:p>
    <w:p w:rsidR="00C24502" w:rsidRDefault="00C24502" w:rsidP="00C24502">
      <w:pPr>
        <w:pStyle w:val="BodyText"/>
        <w:spacing w:line="247" w:lineRule="auto"/>
        <w:ind w:left="1163" w:right="1153" w:hanging="8"/>
      </w:pPr>
      <w:r>
        <w:t xml:space="preserve">In all cases where the Faculty is entitled to representation on University Commissions and Committees, these representatives and their alternates shall be elected by the Faculty according to the </w:t>
      </w:r>
      <w:r>
        <w:rPr>
          <w:i/>
        </w:rPr>
        <w:t>Faculty Manual</w:t>
      </w:r>
      <w:r>
        <w:t>.</w:t>
      </w:r>
    </w:p>
    <w:p w:rsidR="00C24502" w:rsidRDefault="00C24502" w:rsidP="00C24502">
      <w:pPr>
        <w:pStyle w:val="BodyText"/>
        <w:rPr>
          <w:sz w:val="26"/>
        </w:rPr>
      </w:pPr>
    </w:p>
    <w:p w:rsidR="00C24502" w:rsidRDefault="00C24502" w:rsidP="00C24502">
      <w:pPr>
        <w:pStyle w:val="BodyText"/>
        <w:spacing w:before="9"/>
        <w:rPr>
          <w:sz w:val="26"/>
        </w:rPr>
      </w:pPr>
    </w:p>
    <w:p w:rsidR="00C24502" w:rsidRDefault="00C24502" w:rsidP="00C24502">
      <w:pPr>
        <w:pStyle w:val="Heading1"/>
        <w:ind w:left="1837" w:right="1359"/>
        <w:jc w:val="center"/>
      </w:pPr>
      <w:bookmarkStart w:id="21" w:name="Article_IX:_Rules_of_Order"/>
      <w:bookmarkEnd w:id="21"/>
      <w:r>
        <w:t>Article IX: Rules of Order</w:t>
      </w:r>
    </w:p>
    <w:p w:rsidR="00C24502" w:rsidRDefault="00C24502" w:rsidP="00C24502">
      <w:pPr>
        <w:pStyle w:val="BodyText"/>
        <w:spacing w:before="1"/>
        <w:rPr>
          <w:b/>
          <w:sz w:val="27"/>
        </w:rPr>
      </w:pPr>
    </w:p>
    <w:p w:rsidR="00C24502" w:rsidRDefault="00C24502" w:rsidP="00C24502">
      <w:pPr>
        <w:pStyle w:val="BodyText"/>
        <w:spacing w:before="1" w:line="247" w:lineRule="auto"/>
        <w:ind w:left="1163" w:right="712" w:hanging="8"/>
      </w:pPr>
      <w:r>
        <w:t xml:space="preserve">The rules contained in the most current edition of </w:t>
      </w:r>
      <w:r>
        <w:rPr>
          <w:i/>
        </w:rPr>
        <w:t xml:space="preserve">Robert's Rules of Order </w:t>
      </w:r>
      <w:r>
        <w:t>shall govern the organization in all cases to which they are applicable and in which they are not inconsistent with these Bylaws and any special rules of order that the Faculty might adopt.</w:t>
      </w:r>
    </w:p>
    <w:p w:rsidR="00C24502" w:rsidRDefault="00C24502" w:rsidP="00C24502">
      <w:pPr>
        <w:pStyle w:val="BodyText"/>
        <w:rPr>
          <w:sz w:val="26"/>
        </w:rPr>
      </w:pPr>
    </w:p>
    <w:p w:rsidR="00C24502" w:rsidRDefault="00C24502" w:rsidP="00C24502">
      <w:pPr>
        <w:pStyle w:val="BodyText"/>
        <w:spacing w:before="5"/>
        <w:rPr>
          <w:sz w:val="26"/>
        </w:rPr>
      </w:pPr>
    </w:p>
    <w:p w:rsidR="00C24502" w:rsidRDefault="00C24502" w:rsidP="00C24502">
      <w:pPr>
        <w:pStyle w:val="Heading1"/>
        <w:ind w:left="1837" w:right="1372"/>
        <w:jc w:val="center"/>
      </w:pPr>
      <w:bookmarkStart w:id="22" w:name="Article_X:_Annual_Performance_Evaluation"/>
      <w:bookmarkEnd w:id="22"/>
      <w:r>
        <w:t>Article X: Annual Performance Evaluation</w:t>
      </w:r>
    </w:p>
    <w:p w:rsidR="00C24502" w:rsidRDefault="00C24502" w:rsidP="00C24502">
      <w:pPr>
        <w:pStyle w:val="BodyText"/>
        <w:spacing w:before="9"/>
        <w:rPr>
          <w:b/>
          <w:sz w:val="27"/>
        </w:rPr>
      </w:pPr>
    </w:p>
    <w:p w:rsidR="00B90800" w:rsidRDefault="00C24502" w:rsidP="00B90800">
      <w:pPr>
        <w:pStyle w:val="BodyText"/>
        <w:spacing w:before="60" w:line="249" w:lineRule="auto"/>
        <w:ind w:left="1163" w:right="1085"/>
        <w:jc w:val="both"/>
      </w:pPr>
      <w:r>
        <w:t xml:space="preserve">In accordance with the annual timeline established by the Provost, each librarian's assigned duties and objectives for the evaluation year shall be established by the Library Chair in consultation with the librarian and appropriate Unit Head (or Dean, in the case of Unit Head librarians). Each librarian shall meet at least twice during the evaluation year with the appropriate Unit Head to discuss progress made toward meeting the librarian's goals and objectives. The Unit Head shall then be required to provide a written assessment and rating of the faculty member’s effectiveness in Librarianship to the Chair. In the narrative evaluation section of the annual </w:t>
      </w:r>
      <w:r>
        <w:lastRenderedPageBreak/>
        <w:t xml:space="preserve">performance review, the Chair shall include, in its entirety, the Unit Head’s written assessment and rating. For faculty members who are also Unit Heads, the Library Chair may request written input from the appropriate unit’s members. The Library Chair shall complete all evaluation documents. The annual performance evaluation proceeds as outlined in the </w:t>
      </w:r>
      <w:r>
        <w:rPr>
          <w:i/>
        </w:rPr>
        <w:t>Faculty</w:t>
      </w:r>
      <w:r w:rsidR="00B90800">
        <w:rPr>
          <w:i/>
        </w:rPr>
        <w:t xml:space="preserve"> </w:t>
      </w:r>
      <w:r w:rsidR="00B90800">
        <w:rPr>
          <w:i/>
        </w:rPr>
        <w:t>Manual</w:t>
      </w:r>
      <w:r w:rsidR="00B90800">
        <w:t>. Disclaimers by the librarian may be attached to the review at any stage of the evaluation process. All required or solicited assessments shall be made available to the faculty member upon written request to the Library Chair.</w:t>
      </w:r>
    </w:p>
    <w:p w:rsidR="00B90800" w:rsidRDefault="00B90800" w:rsidP="00B90800">
      <w:pPr>
        <w:pStyle w:val="BodyText"/>
        <w:rPr>
          <w:sz w:val="26"/>
        </w:rPr>
      </w:pPr>
    </w:p>
    <w:p w:rsidR="00B90800" w:rsidRDefault="00B90800" w:rsidP="00B90800">
      <w:pPr>
        <w:pStyle w:val="BodyText"/>
        <w:spacing w:before="4"/>
        <w:rPr>
          <w:sz w:val="25"/>
        </w:rPr>
      </w:pPr>
    </w:p>
    <w:p w:rsidR="00B90800" w:rsidRDefault="00B90800" w:rsidP="00B90800">
      <w:pPr>
        <w:pStyle w:val="Heading1"/>
        <w:ind w:left="1117" w:right="1765"/>
        <w:jc w:val="center"/>
      </w:pPr>
      <w:bookmarkStart w:id="23" w:name="Article_XI:_Administrative_Appointments"/>
      <w:bookmarkEnd w:id="23"/>
      <w:r>
        <w:t>Article XI: Administrative Appointments</w:t>
      </w:r>
    </w:p>
    <w:p w:rsidR="00B90800" w:rsidRDefault="00B90800" w:rsidP="00B90800">
      <w:pPr>
        <w:pStyle w:val="BodyText"/>
        <w:spacing w:before="4"/>
        <w:rPr>
          <w:b/>
          <w:sz w:val="27"/>
        </w:rPr>
      </w:pPr>
    </w:p>
    <w:p w:rsidR="00B90800" w:rsidRDefault="00B90800" w:rsidP="00B90800">
      <w:pPr>
        <w:pStyle w:val="BodyText"/>
        <w:spacing w:line="237" w:lineRule="auto"/>
        <w:ind w:left="1151" w:right="685"/>
        <w:jc w:val="both"/>
      </w:pPr>
      <w:r>
        <w:t>The selection of individuals for administrative positions within the Libraries shall be conducted</w:t>
      </w:r>
      <w:r>
        <w:rPr>
          <w:spacing w:val="-14"/>
        </w:rPr>
        <w:t xml:space="preserve"> </w:t>
      </w:r>
      <w:r>
        <w:t>in</w:t>
      </w:r>
      <w:r>
        <w:rPr>
          <w:spacing w:val="-4"/>
        </w:rPr>
        <w:t xml:space="preserve"> </w:t>
      </w:r>
      <w:r>
        <w:t>accordance</w:t>
      </w:r>
      <w:r>
        <w:rPr>
          <w:spacing w:val="-11"/>
        </w:rPr>
        <w:t xml:space="preserve"> </w:t>
      </w:r>
      <w:r>
        <w:t>with</w:t>
      </w:r>
      <w:r>
        <w:rPr>
          <w:spacing w:val="-16"/>
        </w:rPr>
        <w:t xml:space="preserve"> </w:t>
      </w:r>
      <w:r>
        <w:t>the</w:t>
      </w:r>
      <w:r>
        <w:rPr>
          <w:spacing w:val="-15"/>
        </w:rPr>
        <w:t xml:space="preserve"> </w:t>
      </w:r>
      <w:r>
        <w:rPr>
          <w:i/>
        </w:rPr>
        <w:t>Faculty</w:t>
      </w:r>
      <w:r>
        <w:rPr>
          <w:i/>
          <w:spacing w:val="-15"/>
        </w:rPr>
        <w:t xml:space="preserve"> </w:t>
      </w:r>
      <w:r>
        <w:rPr>
          <w:i/>
        </w:rPr>
        <w:t>Manual</w:t>
      </w:r>
      <w:r>
        <w:t>.</w:t>
      </w:r>
      <w:r>
        <w:rPr>
          <w:spacing w:val="-12"/>
        </w:rPr>
        <w:t xml:space="preserve"> </w:t>
      </w:r>
      <w:r>
        <w:t>The</w:t>
      </w:r>
      <w:r>
        <w:rPr>
          <w:spacing w:val="-11"/>
        </w:rPr>
        <w:t xml:space="preserve"> </w:t>
      </w:r>
      <w:r>
        <w:t>selection</w:t>
      </w:r>
      <w:r>
        <w:rPr>
          <w:spacing w:val="-12"/>
        </w:rPr>
        <w:t xml:space="preserve"> </w:t>
      </w:r>
      <w:r>
        <w:t>of</w:t>
      </w:r>
      <w:r>
        <w:rPr>
          <w:spacing w:val="-16"/>
        </w:rPr>
        <w:t xml:space="preserve"> </w:t>
      </w:r>
      <w:r>
        <w:t>an</w:t>
      </w:r>
      <w:r>
        <w:rPr>
          <w:spacing w:val="-12"/>
        </w:rPr>
        <w:t xml:space="preserve"> </w:t>
      </w:r>
      <w:r>
        <w:t>interim</w:t>
      </w:r>
      <w:r>
        <w:rPr>
          <w:spacing w:val="-15"/>
        </w:rPr>
        <w:t xml:space="preserve"> </w:t>
      </w:r>
      <w:r>
        <w:t>Library</w:t>
      </w:r>
      <w:r>
        <w:rPr>
          <w:spacing w:val="-17"/>
        </w:rPr>
        <w:t xml:space="preserve"> </w:t>
      </w:r>
      <w:r>
        <w:t>Chair will be coordinated by the Library Advisory Committee and communicated to the faculty prior to its</w:t>
      </w:r>
      <w:r>
        <w:rPr>
          <w:spacing w:val="-26"/>
        </w:rPr>
        <w:t xml:space="preserve"> </w:t>
      </w:r>
      <w:r>
        <w:t>initiation.</w:t>
      </w:r>
    </w:p>
    <w:p w:rsidR="00B90800" w:rsidRDefault="00B90800" w:rsidP="00B90800">
      <w:pPr>
        <w:pStyle w:val="BodyText"/>
        <w:rPr>
          <w:sz w:val="26"/>
        </w:rPr>
      </w:pPr>
    </w:p>
    <w:p w:rsidR="00B90800" w:rsidRDefault="00B90800" w:rsidP="00B90800">
      <w:pPr>
        <w:pStyle w:val="BodyText"/>
        <w:spacing w:before="3"/>
        <w:rPr>
          <w:sz w:val="26"/>
        </w:rPr>
      </w:pPr>
    </w:p>
    <w:p w:rsidR="00B90800" w:rsidRDefault="00B90800" w:rsidP="00B90800">
      <w:pPr>
        <w:pStyle w:val="Heading1"/>
        <w:ind w:left="1121" w:right="1765"/>
        <w:jc w:val="center"/>
      </w:pPr>
      <w:bookmarkStart w:id="24" w:name="Article_XII:_Administrative_Performance_"/>
      <w:bookmarkEnd w:id="24"/>
      <w:r>
        <w:t>Article XII: Administrative Performance Reviews</w:t>
      </w:r>
    </w:p>
    <w:p w:rsidR="00B90800" w:rsidRDefault="00B90800" w:rsidP="00B90800">
      <w:pPr>
        <w:pStyle w:val="BodyText"/>
        <w:spacing w:before="1"/>
        <w:rPr>
          <w:b/>
          <w:sz w:val="27"/>
        </w:rPr>
      </w:pPr>
    </w:p>
    <w:p w:rsidR="00B90800" w:rsidRDefault="00B90800" w:rsidP="00B90800">
      <w:pPr>
        <w:pStyle w:val="BodyText"/>
        <w:spacing w:line="249" w:lineRule="auto"/>
        <w:ind w:left="1151" w:right="705" w:hanging="12"/>
      </w:pPr>
      <w:r>
        <w:t xml:space="preserve">Administrative evaluations are conducted periodically as outlined in the </w:t>
      </w:r>
      <w:r>
        <w:rPr>
          <w:i/>
        </w:rPr>
        <w:t xml:space="preserve">Faculty Manual. </w:t>
      </w:r>
      <w:r>
        <w:t>These evaluations shall employ the approved forms, as appropriate, which are appended to this document. No limitation is placed on the method of delivery except that each form must be used in its entirety without change to wording, content, or order. Changes to the content of either form must be made in accordance with procedures for changing Library Faculty Bylaws.</w:t>
      </w:r>
    </w:p>
    <w:p w:rsidR="00B90800" w:rsidRDefault="00B90800" w:rsidP="00B90800">
      <w:pPr>
        <w:pStyle w:val="BodyText"/>
        <w:rPr>
          <w:sz w:val="26"/>
        </w:rPr>
      </w:pPr>
    </w:p>
    <w:p w:rsidR="00B90800" w:rsidRDefault="00B90800" w:rsidP="00B90800">
      <w:pPr>
        <w:pStyle w:val="BodyText"/>
        <w:spacing w:before="4"/>
        <w:rPr>
          <w:sz w:val="25"/>
        </w:rPr>
      </w:pPr>
    </w:p>
    <w:p w:rsidR="00B90800" w:rsidRDefault="00B90800" w:rsidP="00B90800">
      <w:pPr>
        <w:pStyle w:val="Heading1"/>
        <w:ind w:left="1112" w:right="1765"/>
        <w:jc w:val="center"/>
      </w:pPr>
      <w:bookmarkStart w:id="25" w:name="Article_XIII:_Amendments"/>
      <w:bookmarkEnd w:id="25"/>
      <w:r>
        <w:t>Article XIII: Amendments</w:t>
      </w:r>
    </w:p>
    <w:p w:rsidR="00B90800" w:rsidRDefault="00B90800" w:rsidP="00B90800">
      <w:pPr>
        <w:pStyle w:val="BodyText"/>
        <w:spacing w:before="9"/>
        <w:rPr>
          <w:b/>
          <w:sz w:val="27"/>
        </w:rPr>
      </w:pPr>
    </w:p>
    <w:p w:rsidR="00B90800" w:rsidRDefault="00B90800" w:rsidP="00B90800">
      <w:pPr>
        <w:pStyle w:val="BodyText"/>
        <w:spacing w:line="249" w:lineRule="auto"/>
        <w:ind w:left="1151" w:right="962" w:hanging="12"/>
      </w:pPr>
      <w:r>
        <w:t>Any proposed amendments or additions to these Bylaws shall be circulated in writing to all Faculty in the Library for a period of at least ten working days prior to the meeting. Amendments and additions shall be approved by a two-thirds majority of members.</w:t>
      </w:r>
    </w:p>
    <w:p w:rsidR="00B90800" w:rsidRDefault="00B90800" w:rsidP="00B90800">
      <w:pPr>
        <w:pStyle w:val="BodyText"/>
        <w:spacing w:line="249" w:lineRule="auto"/>
        <w:ind w:left="1152" w:right="830"/>
      </w:pPr>
      <w:r>
        <w:t>Absentee ballot procedure used for elections (Article V) also applies to voting on Bylaws amendments.</w:t>
      </w:r>
    </w:p>
    <w:p w:rsidR="00B90800" w:rsidRDefault="00B90800" w:rsidP="00B90800">
      <w:pPr>
        <w:pStyle w:val="BodyText"/>
        <w:rPr>
          <w:sz w:val="26"/>
        </w:rPr>
      </w:pPr>
    </w:p>
    <w:p w:rsidR="00B90800" w:rsidRDefault="00B90800" w:rsidP="00B90800">
      <w:pPr>
        <w:pStyle w:val="BodyText"/>
        <w:spacing w:before="3"/>
        <w:rPr>
          <w:sz w:val="25"/>
        </w:rPr>
      </w:pPr>
    </w:p>
    <w:p w:rsidR="00B90800" w:rsidRDefault="00B90800" w:rsidP="00B90800">
      <w:pPr>
        <w:ind w:left="1118" w:right="1765"/>
        <w:jc w:val="center"/>
        <w:rPr>
          <w:b/>
          <w:i/>
          <w:sz w:val="24"/>
        </w:rPr>
      </w:pPr>
      <w:r>
        <w:rPr>
          <w:b/>
          <w:sz w:val="24"/>
        </w:rPr>
        <w:t xml:space="preserve">Article XIV: Primacy of the </w:t>
      </w:r>
      <w:r>
        <w:rPr>
          <w:b/>
          <w:i/>
          <w:sz w:val="24"/>
        </w:rPr>
        <w:t>Faculty Manual</w:t>
      </w:r>
    </w:p>
    <w:p w:rsidR="00B90800" w:rsidRDefault="00B90800" w:rsidP="00B90800">
      <w:pPr>
        <w:pStyle w:val="BodyText"/>
        <w:spacing w:before="5"/>
        <w:rPr>
          <w:b/>
          <w:i/>
          <w:sz w:val="27"/>
        </w:rPr>
      </w:pPr>
    </w:p>
    <w:p w:rsidR="00B90800" w:rsidRDefault="00B90800" w:rsidP="00B90800">
      <w:pPr>
        <w:pStyle w:val="BodyText"/>
        <w:ind w:left="1151"/>
      </w:pPr>
      <w:r>
        <w:t xml:space="preserve">Any provisions within these Bylaws that contradict the </w:t>
      </w:r>
      <w:r>
        <w:rPr>
          <w:i/>
        </w:rPr>
        <w:t xml:space="preserve">Faculty Manual </w:t>
      </w:r>
      <w:r>
        <w:t>are null and void.</w:t>
      </w:r>
    </w:p>
    <w:p w:rsidR="00B90800" w:rsidRDefault="00B90800" w:rsidP="00B90800">
      <w:pPr>
        <w:sectPr w:rsidR="00B90800" w:rsidSect="00732BCF">
          <w:pgSz w:w="12240" w:h="15840"/>
          <w:pgMar w:top="1260" w:right="740" w:bottom="1340" w:left="920" w:header="0" w:footer="1120" w:gutter="0"/>
          <w:lnNumType w:countBy="1" w:restart="continuous"/>
          <w:cols w:space="720"/>
          <w:docGrid w:linePitch="299"/>
        </w:sectPr>
      </w:pPr>
    </w:p>
    <w:p w:rsidR="00B90800" w:rsidRDefault="00B90800" w:rsidP="00B90800">
      <w:pPr>
        <w:pStyle w:val="BodyText"/>
        <w:ind w:left="4020"/>
        <w:rPr>
          <w:sz w:val="20"/>
        </w:rPr>
      </w:pPr>
      <w:r>
        <w:rPr>
          <w:noProof/>
          <w:sz w:val="20"/>
        </w:rPr>
        <w:lastRenderedPageBreak/>
        <w:drawing>
          <wp:inline distT="0" distB="0" distL="0" distR="0" wp14:anchorId="2C0C328E" wp14:editId="6AFC2CED">
            <wp:extent cx="1490890" cy="360045"/>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490890" cy="360045"/>
                    </a:xfrm>
                    <a:prstGeom prst="rect">
                      <a:avLst/>
                    </a:prstGeom>
                  </pic:spPr>
                </pic:pic>
              </a:graphicData>
            </a:graphic>
          </wp:inline>
        </w:drawing>
      </w:r>
    </w:p>
    <w:p w:rsidR="00B90800" w:rsidRDefault="00B90800" w:rsidP="00B90800">
      <w:pPr>
        <w:pStyle w:val="BodyText"/>
        <w:rPr>
          <w:sz w:val="20"/>
        </w:rPr>
      </w:pPr>
    </w:p>
    <w:p w:rsidR="00B90800" w:rsidRDefault="00B90800" w:rsidP="00B90800">
      <w:pPr>
        <w:pStyle w:val="BodyText"/>
        <w:rPr>
          <w:sz w:val="20"/>
        </w:rPr>
      </w:pPr>
    </w:p>
    <w:p w:rsidR="00B90800" w:rsidRDefault="00B90800" w:rsidP="00B90800">
      <w:pPr>
        <w:pStyle w:val="BodyText"/>
        <w:spacing w:before="5"/>
        <w:rPr>
          <w:sz w:val="21"/>
        </w:rPr>
      </w:pPr>
    </w:p>
    <w:p w:rsidR="00B90800" w:rsidRDefault="00A20BFD" w:rsidP="00B90800">
      <w:pPr>
        <w:ind w:left="136"/>
        <w:rPr>
          <w:rFonts w:ascii="Goudy Old Style"/>
          <w:sz w:val="21"/>
        </w:rPr>
      </w:pPr>
      <w:r>
        <w:rPr>
          <w:noProof/>
        </w:rPr>
        <mc:AlternateContent>
          <mc:Choice Requires="wps">
            <w:drawing>
              <wp:anchor distT="0" distB="0" distL="114300" distR="114300" simplePos="0" relativeHeight="251658752" behindDoc="0" locked="0" layoutInCell="1" allowOverlap="1">
                <wp:simplePos x="0" y="0"/>
                <wp:positionH relativeFrom="page">
                  <wp:posOffset>698500</wp:posOffset>
                </wp:positionH>
                <wp:positionV relativeFrom="paragraph">
                  <wp:posOffset>-470535</wp:posOffset>
                </wp:positionV>
                <wp:extent cx="6336030" cy="4276725"/>
                <wp:effectExtent l="0" t="0" r="0" b="0"/>
                <wp:wrapNone/>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427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1E0" w:firstRow="1" w:lastRow="1" w:firstColumn="1" w:lastColumn="1" w:noHBand="0" w:noVBand="0"/>
                            </w:tblPr>
                            <w:tblGrid>
                              <w:gridCol w:w="9948"/>
                            </w:tblGrid>
                            <w:tr w:rsidR="00B90800">
                              <w:trPr>
                                <w:trHeight w:val="2442"/>
                              </w:trPr>
                              <w:tc>
                                <w:tcPr>
                                  <w:tcW w:w="9948" w:type="dxa"/>
                                </w:tcPr>
                                <w:p w:rsidR="00B90800" w:rsidRDefault="00B90800">
                                  <w:pPr>
                                    <w:pStyle w:val="TableParagraph"/>
                                    <w:spacing w:line="288" w:lineRule="auto"/>
                                    <w:ind w:left="2983" w:right="2444" w:firstLine="822"/>
                                    <w:rPr>
                                      <w:rFonts w:ascii="Times New Roman"/>
                                      <w:b/>
                                      <w:i/>
                                      <w:sz w:val="23"/>
                                    </w:rPr>
                                  </w:pPr>
                                  <w:r>
                                    <w:rPr>
                                      <w:b/>
                                      <w:sz w:val="23"/>
                                    </w:rPr>
                                    <w:t xml:space="preserve">College Bylaws Routing Sheet </w:t>
                                  </w:r>
                                  <w:r>
                                    <w:rPr>
                                      <w:b/>
                                      <w:spacing w:val="-3"/>
                                      <w:w w:val="95"/>
                                      <w:sz w:val="23"/>
                                    </w:rPr>
                                    <w:t xml:space="preserve">Requirements </w:t>
                                  </w:r>
                                  <w:r>
                                    <w:rPr>
                                      <w:b/>
                                      <w:spacing w:val="-4"/>
                                      <w:w w:val="95"/>
                                      <w:sz w:val="23"/>
                                    </w:rPr>
                                    <w:t xml:space="preserve">based </w:t>
                                  </w:r>
                                  <w:r>
                                    <w:rPr>
                                      <w:b/>
                                      <w:spacing w:val="-3"/>
                                      <w:w w:val="95"/>
                                      <w:sz w:val="23"/>
                                    </w:rPr>
                                    <w:t xml:space="preserve">on </w:t>
                                  </w:r>
                                  <w:r>
                                    <w:rPr>
                                      <w:b/>
                                      <w:i/>
                                      <w:w w:val="95"/>
                                      <w:sz w:val="23"/>
                                    </w:rPr>
                                    <w:t xml:space="preserve">2019-2020 </w:t>
                                  </w:r>
                                  <w:r>
                                    <w:rPr>
                                      <w:rFonts w:ascii="Times New Roman"/>
                                      <w:b/>
                                      <w:i/>
                                      <w:w w:val="95"/>
                                      <w:sz w:val="23"/>
                                    </w:rPr>
                                    <w:t>Faculty Manual</w:t>
                                  </w:r>
                                </w:p>
                                <w:p w:rsidR="00B90800" w:rsidRDefault="00B90800">
                                  <w:pPr>
                                    <w:pStyle w:val="TableParagraph"/>
                                    <w:spacing w:before="69" w:line="261" w:lineRule="auto"/>
                                    <w:ind w:left="-45" w:right="588" w:firstLine="68"/>
                                    <w:rPr>
                                      <w:sz w:val="21"/>
                                    </w:rPr>
                                  </w:pPr>
                                  <w:r>
                                    <w:rPr>
                                      <w:sz w:val="21"/>
                                    </w:rPr>
                                    <w:t xml:space="preserve">n accordance with the 2019-2020 </w:t>
                                  </w:r>
                                  <w:r>
                                    <w:rPr>
                                      <w:i/>
                                      <w:sz w:val="21"/>
                                    </w:rPr>
                                    <w:t xml:space="preserve">Faculty Manual </w:t>
                                  </w:r>
                                  <w:r>
                                    <w:rPr>
                                      <w:sz w:val="21"/>
                                    </w:rPr>
                                    <w:t>Chapter XI, K1d and Chapter II, Article III-1, “The faculty members of each college within the university are organized as Collegiate Faculties according to individual college laws approved by the Executive Vice President for Academic Affairs and Provost.”</w:t>
                                  </w:r>
                                </w:p>
                                <w:p w:rsidR="00B90800" w:rsidRDefault="00B90800">
                                  <w:pPr>
                                    <w:pStyle w:val="TableParagraph"/>
                                    <w:spacing w:before="8"/>
                                    <w:rPr>
                                      <w:sz w:val="26"/>
                                    </w:rPr>
                                  </w:pPr>
                                </w:p>
                                <w:p w:rsidR="00B90800" w:rsidRDefault="00B90800">
                                  <w:pPr>
                                    <w:pStyle w:val="TableParagraph"/>
                                    <w:spacing w:before="1"/>
                                    <w:ind w:left="-45"/>
                                    <w:rPr>
                                      <w:sz w:val="23"/>
                                    </w:rPr>
                                  </w:pPr>
                                  <w:r>
                                    <w:rPr>
                                      <w:sz w:val="23"/>
                                    </w:rPr>
                                    <w:t>This document is intended to support the documentation of the required approvals.</w:t>
                                  </w:r>
                                </w:p>
                              </w:tc>
                            </w:tr>
                            <w:tr w:rsidR="00B90800">
                              <w:trPr>
                                <w:trHeight w:val="620"/>
                              </w:trPr>
                              <w:tc>
                                <w:tcPr>
                                  <w:tcW w:w="9948" w:type="dxa"/>
                                  <w:tcBorders>
                                    <w:bottom w:val="single" w:sz="8" w:space="0" w:color="000000"/>
                                  </w:tcBorders>
                                </w:tcPr>
                                <w:p w:rsidR="00B90800" w:rsidRDefault="00B90800">
                                  <w:pPr>
                                    <w:pStyle w:val="TableParagraph"/>
                                    <w:spacing w:before="8"/>
                                  </w:pPr>
                                </w:p>
                                <w:p w:rsidR="00B90800" w:rsidRDefault="00B90800">
                                  <w:pPr>
                                    <w:pStyle w:val="TableParagraph"/>
                                    <w:ind w:left="651"/>
                                    <w:rPr>
                                      <w:rFonts w:ascii="Arial"/>
                                      <w:sz w:val="26"/>
                                    </w:rPr>
                                  </w:pPr>
                                  <w:r>
                                    <w:rPr>
                                      <w:position w:val="-1"/>
                                      <w:sz w:val="23"/>
                                    </w:rPr>
                                    <w:t xml:space="preserve">College: </w:t>
                                  </w:r>
                                  <w:r>
                                    <w:rPr>
                                      <w:rFonts w:ascii="Arial"/>
                                      <w:sz w:val="26"/>
                                    </w:rPr>
                                    <w:t>Libraries</w:t>
                                  </w:r>
                                </w:p>
                              </w:tc>
                            </w:tr>
                            <w:tr w:rsidR="00B90800">
                              <w:trPr>
                                <w:trHeight w:val="437"/>
                              </w:trPr>
                              <w:tc>
                                <w:tcPr>
                                  <w:tcW w:w="9948" w:type="dxa"/>
                                  <w:tcBorders>
                                    <w:top w:val="single" w:sz="8" w:space="0" w:color="000000"/>
                                  </w:tcBorders>
                                </w:tcPr>
                                <w:p w:rsidR="00B90800" w:rsidRDefault="00B90800">
                                  <w:pPr>
                                    <w:pStyle w:val="TableParagraph"/>
                                    <w:spacing w:before="44"/>
                                    <w:ind w:left="607"/>
                                    <w:rPr>
                                      <w:rFonts w:ascii="Arial"/>
                                      <w:sz w:val="26"/>
                                    </w:rPr>
                                  </w:pPr>
                                  <w:r>
                                    <w:rPr>
                                      <w:sz w:val="23"/>
                                    </w:rPr>
                                    <w:t xml:space="preserve">The attached Bylaws were approved at the College Faculty Meeting on: </w:t>
                                  </w:r>
                                  <w:r>
                                    <w:rPr>
                                      <w:rFonts w:ascii="Arial"/>
                                      <w:position w:val="2"/>
                                      <w:sz w:val="26"/>
                                    </w:rPr>
                                    <w:t>July 17, 2020</w:t>
                                  </w:r>
                                </w:p>
                              </w:tc>
                            </w:tr>
                            <w:tr w:rsidR="00B90800">
                              <w:trPr>
                                <w:trHeight w:val="355"/>
                              </w:trPr>
                              <w:tc>
                                <w:tcPr>
                                  <w:tcW w:w="9948" w:type="dxa"/>
                                </w:tcPr>
                                <w:p w:rsidR="00B90800" w:rsidRDefault="00B90800">
                                  <w:pPr>
                                    <w:pStyle w:val="TableParagraph"/>
                                    <w:spacing w:before="61" w:line="274" w:lineRule="exact"/>
                                    <w:ind w:left="415"/>
                                    <w:rPr>
                                      <w:b/>
                                      <w:sz w:val="23"/>
                                    </w:rPr>
                                  </w:pPr>
                                  <w:r>
                                    <w:rPr>
                                      <w:b/>
                                      <w:sz w:val="23"/>
                                    </w:rPr>
                                    <w:t>Faculty Manual Editorial Consultant</w:t>
                                  </w:r>
                                </w:p>
                              </w:tc>
                            </w:tr>
                            <w:tr w:rsidR="00B90800">
                              <w:trPr>
                                <w:trHeight w:val="439"/>
                              </w:trPr>
                              <w:tc>
                                <w:tcPr>
                                  <w:tcW w:w="9948" w:type="dxa"/>
                                  <w:tcBorders>
                                    <w:bottom w:val="single" w:sz="8" w:space="0" w:color="000000"/>
                                  </w:tcBorders>
                                </w:tcPr>
                                <w:p w:rsidR="00B90800" w:rsidRDefault="00B90800">
                                  <w:pPr>
                                    <w:pStyle w:val="TableParagraph"/>
                                    <w:numPr>
                                      <w:ilvl w:val="0"/>
                                      <w:numId w:val="1"/>
                                    </w:numPr>
                                    <w:tabs>
                                      <w:tab w:val="left" w:pos="479"/>
                                      <w:tab w:val="left" w:pos="480"/>
                                    </w:tabs>
                                    <w:spacing w:before="4"/>
                                    <w:ind w:hanging="409"/>
                                    <w:rPr>
                                      <w:i/>
                                      <w:sz w:val="23"/>
                                    </w:rPr>
                                  </w:pPr>
                                  <w:r>
                                    <w:rPr>
                                      <w:sz w:val="23"/>
                                    </w:rPr>
                                    <w:t xml:space="preserve">I have reviewed this document </w:t>
                                  </w:r>
                                  <w:r>
                                    <w:rPr>
                                      <w:spacing w:val="-3"/>
                                      <w:sz w:val="23"/>
                                    </w:rPr>
                                    <w:t xml:space="preserve">for </w:t>
                                  </w:r>
                                  <w:r>
                                    <w:rPr>
                                      <w:sz w:val="23"/>
                                    </w:rPr>
                                    <w:t xml:space="preserve">conformance to the Clemson University </w:t>
                                  </w:r>
                                  <w:r>
                                    <w:rPr>
                                      <w:i/>
                                      <w:sz w:val="23"/>
                                    </w:rPr>
                                    <w:t>Faculty</w:t>
                                  </w:r>
                                  <w:r>
                                    <w:rPr>
                                      <w:i/>
                                      <w:spacing w:val="19"/>
                                      <w:sz w:val="23"/>
                                    </w:rPr>
                                    <w:t xml:space="preserve"> </w:t>
                                  </w:r>
                                  <w:r>
                                    <w:rPr>
                                      <w:i/>
                                      <w:sz w:val="23"/>
                                    </w:rPr>
                                    <w:t>Manual.</w:t>
                                  </w:r>
                                </w:p>
                              </w:tc>
                            </w:tr>
                            <w:tr w:rsidR="00B90800">
                              <w:trPr>
                                <w:trHeight w:val="1324"/>
                              </w:trPr>
                              <w:tc>
                                <w:tcPr>
                                  <w:tcW w:w="9948" w:type="dxa"/>
                                  <w:tcBorders>
                                    <w:top w:val="single" w:sz="8" w:space="0" w:color="000000"/>
                                    <w:left w:val="single" w:sz="8" w:space="0" w:color="000000"/>
                                    <w:bottom w:val="single" w:sz="8" w:space="0" w:color="000000"/>
                                    <w:right w:val="single" w:sz="8" w:space="0" w:color="000000"/>
                                  </w:tcBorders>
                                </w:tcPr>
                                <w:p w:rsidR="00B90800" w:rsidRDefault="00B90800">
                                  <w:pPr>
                                    <w:pStyle w:val="TableParagraph"/>
                                    <w:spacing w:before="111"/>
                                    <w:ind w:left="85" w:right="57"/>
                                    <w:rPr>
                                      <w:rFonts w:ascii="Arial"/>
                                      <w:sz w:val="24"/>
                                    </w:rPr>
                                  </w:pPr>
                                  <w:r>
                                    <w:rPr>
                                      <w:rFonts w:ascii="Arial"/>
                                      <w:sz w:val="24"/>
                                    </w:rPr>
                                    <w:t>This document serves as the Bylaws for both the Libraries as a college and a department. As such, it requires the approval of the Provost (rather than the review of the Provost or designee).</w:t>
                                  </w:r>
                                </w:p>
                              </w:tc>
                            </w:tr>
                            <w:tr w:rsidR="00B90800">
                              <w:trPr>
                                <w:trHeight w:val="731"/>
                              </w:trPr>
                              <w:tc>
                                <w:tcPr>
                                  <w:tcW w:w="9948" w:type="dxa"/>
                                  <w:tcBorders>
                                    <w:top w:val="single" w:sz="8" w:space="0" w:color="000000"/>
                                  </w:tcBorders>
                                </w:tcPr>
                                <w:p w:rsidR="00B90800" w:rsidRDefault="00B90800">
                                  <w:pPr>
                                    <w:pStyle w:val="TableParagraph"/>
                                    <w:rPr>
                                      <w:sz w:val="32"/>
                                    </w:rPr>
                                  </w:pPr>
                                </w:p>
                                <w:p w:rsidR="00B90800" w:rsidRDefault="00B90800">
                                  <w:pPr>
                                    <w:pStyle w:val="TableParagraph"/>
                                    <w:tabs>
                                      <w:tab w:val="left" w:pos="3731"/>
                                      <w:tab w:val="left" w:pos="7440"/>
                                    </w:tabs>
                                    <w:ind w:left="291"/>
                                    <w:rPr>
                                      <w:rFonts w:ascii="Arial"/>
                                      <w:sz w:val="24"/>
                                    </w:rPr>
                                  </w:pPr>
                                  <w:r>
                                    <w:rPr>
                                      <w:position w:val="1"/>
                                      <w:sz w:val="23"/>
                                    </w:rPr>
                                    <w:t>Approved</w:t>
                                  </w:r>
                                  <w:r>
                                    <w:rPr>
                                      <w:position w:val="1"/>
                                      <w:sz w:val="23"/>
                                    </w:rPr>
                                    <w:tab/>
                                  </w:r>
                                  <w:r>
                                    <w:rPr>
                                      <w:b/>
                                      <w:sz w:val="23"/>
                                    </w:rPr>
                                    <w:t>Provost</w:t>
                                  </w:r>
                                  <w:r>
                                    <w:rPr>
                                      <w:b/>
                                      <w:sz w:val="23"/>
                                    </w:rPr>
                                    <w:tab/>
                                  </w:r>
                                  <w:r>
                                    <w:rPr>
                                      <w:rFonts w:ascii="Arial"/>
                                      <w:position w:val="-3"/>
                                      <w:sz w:val="24"/>
                                    </w:rPr>
                                    <w:t>8/14/2020</w:t>
                                  </w:r>
                                </w:p>
                              </w:tc>
                            </w:tr>
                            <w:tr w:rsidR="00B90800">
                              <w:trPr>
                                <w:trHeight w:val="323"/>
                              </w:trPr>
                              <w:tc>
                                <w:tcPr>
                                  <w:tcW w:w="9948" w:type="dxa"/>
                                </w:tcPr>
                                <w:p w:rsidR="00B90800" w:rsidRDefault="00B90800">
                                  <w:pPr>
                                    <w:pStyle w:val="TableParagraph"/>
                                    <w:spacing w:before="46" w:line="257" w:lineRule="exact"/>
                                    <w:ind w:left="283"/>
                                    <w:rPr>
                                      <w:sz w:val="23"/>
                                    </w:rPr>
                                  </w:pPr>
                                  <w:r>
                                    <w:rPr>
                                      <w:sz w:val="23"/>
                                    </w:rPr>
                                    <w:t>Revision Required (see comments)</w:t>
                                  </w:r>
                                </w:p>
                              </w:tc>
                            </w:tr>
                          </w:tbl>
                          <w:p w:rsidR="00B90800" w:rsidRDefault="00B90800" w:rsidP="00B908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55pt;margin-top:-37.05pt;width:498.9pt;height:33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Hn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"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9948"/>
                      </w:tblGrid>
                      <w:tr w:rsidR="00B90800">
                        <w:trPr>
                          <w:trHeight w:val="2442"/>
                        </w:trPr>
                        <w:tc>
                          <w:tcPr>
                            <w:tcW w:w="9948" w:type="dxa"/>
                          </w:tcPr>
                          <w:p w:rsidR="00B90800" w:rsidRDefault="00B90800">
                            <w:pPr>
                              <w:pStyle w:val="TableParagraph"/>
                              <w:spacing w:line="288" w:lineRule="auto"/>
                              <w:ind w:left="2983" w:right="2444" w:firstLine="822"/>
                              <w:rPr>
                                <w:rFonts w:ascii="Times New Roman"/>
                                <w:b/>
                                <w:i/>
                                <w:sz w:val="23"/>
                              </w:rPr>
                            </w:pPr>
                            <w:r>
                              <w:rPr>
                                <w:b/>
                                <w:sz w:val="23"/>
                              </w:rPr>
                              <w:t xml:space="preserve">College Bylaws Routing Sheet </w:t>
                            </w:r>
                            <w:r>
                              <w:rPr>
                                <w:b/>
                                <w:spacing w:val="-3"/>
                                <w:w w:val="95"/>
                                <w:sz w:val="23"/>
                              </w:rPr>
                              <w:t xml:space="preserve">Requirements </w:t>
                            </w:r>
                            <w:r>
                              <w:rPr>
                                <w:b/>
                                <w:spacing w:val="-4"/>
                                <w:w w:val="95"/>
                                <w:sz w:val="23"/>
                              </w:rPr>
                              <w:t xml:space="preserve">based </w:t>
                            </w:r>
                            <w:r>
                              <w:rPr>
                                <w:b/>
                                <w:spacing w:val="-3"/>
                                <w:w w:val="95"/>
                                <w:sz w:val="23"/>
                              </w:rPr>
                              <w:t xml:space="preserve">on </w:t>
                            </w:r>
                            <w:r>
                              <w:rPr>
                                <w:b/>
                                <w:i/>
                                <w:w w:val="95"/>
                                <w:sz w:val="23"/>
                              </w:rPr>
                              <w:t xml:space="preserve">2019-2020 </w:t>
                            </w:r>
                            <w:r>
                              <w:rPr>
                                <w:rFonts w:ascii="Times New Roman"/>
                                <w:b/>
                                <w:i/>
                                <w:w w:val="95"/>
                                <w:sz w:val="23"/>
                              </w:rPr>
                              <w:t>Faculty Manual</w:t>
                            </w:r>
                          </w:p>
                          <w:p w:rsidR="00B90800" w:rsidRDefault="00B90800">
                            <w:pPr>
                              <w:pStyle w:val="TableParagraph"/>
                              <w:spacing w:before="69" w:line="261" w:lineRule="auto"/>
                              <w:ind w:left="-45" w:right="588" w:firstLine="68"/>
                              <w:rPr>
                                <w:sz w:val="21"/>
                              </w:rPr>
                            </w:pPr>
                            <w:r>
                              <w:rPr>
                                <w:sz w:val="21"/>
                              </w:rPr>
                              <w:t xml:space="preserve">n accordance with the 2019-2020 </w:t>
                            </w:r>
                            <w:r>
                              <w:rPr>
                                <w:i/>
                                <w:sz w:val="21"/>
                              </w:rPr>
                              <w:t xml:space="preserve">Faculty Manual </w:t>
                            </w:r>
                            <w:r>
                              <w:rPr>
                                <w:sz w:val="21"/>
                              </w:rPr>
                              <w:t>Chapter XI, K1d and Chapter II, Article III-1, “The faculty members of each college within the university are organized as Collegiate Faculties according to individual college laws approved by the Executive Vice President for Academic Affairs and Provost.”</w:t>
                            </w:r>
                          </w:p>
                          <w:p w:rsidR="00B90800" w:rsidRDefault="00B90800">
                            <w:pPr>
                              <w:pStyle w:val="TableParagraph"/>
                              <w:spacing w:before="8"/>
                              <w:rPr>
                                <w:sz w:val="26"/>
                              </w:rPr>
                            </w:pPr>
                          </w:p>
                          <w:p w:rsidR="00B90800" w:rsidRDefault="00B90800">
                            <w:pPr>
                              <w:pStyle w:val="TableParagraph"/>
                              <w:spacing w:before="1"/>
                              <w:ind w:left="-45"/>
                              <w:rPr>
                                <w:sz w:val="23"/>
                              </w:rPr>
                            </w:pPr>
                            <w:r>
                              <w:rPr>
                                <w:sz w:val="23"/>
                              </w:rPr>
                              <w:t>This document is intended to support the documentation of the required approvals.</w:t>
                            </w:r>
                          </w:p>
                        </w:tc>
                      </w:tr>
                      <w:tr w:rsidR="00B90800">
                        <w:trPr>
                          <w:trHeight w:val="620"/>
                        </w:trPr>
                        <w:tc>
                          <w:tcPr>
                            <w:tcW w:w="9948" w:type="dxa"/>
                            <w:tcBorders>
                              <w:bottom w:val="single" w:sz="8" w:space="0" w:color="000000"/>
                            </w:tcBorders>
                          </w:tcPr>
                          <w:p w:rsidR="00B90800" w:rsidRDefault="00B90800">
                            <w:pPr>
                              <w:pStyle w:val="TableParagraph"/>
                              <w:spacing w:before="8"/>
                            </w:pPr>
                          </w:p>
                          <w:p w:rsidR="00B90800" w:rsidRDefault="00B90800">
                            <w:pPr>
                              <w:pStyle w:val="TableParagraph"/>
                              <w:ind w:left="651"/>
                              <w:rPr>
                                <w:rFonts w:ascii="Arial"/>
                                <w:sz w:val="26"/>
                              </w:rPr>
                            </w:pPr>
                            <w:r>
                              <w:rPr>
                                <w:position w:val="-1"/>
                                <w:sz w:val="23"/>
                              </w:rPr>
                              <w:t xml:space="preserve">College: </w:t>
                            </w:r>
                            <w:r>
                              <w:rPr>
                                <w:rFonts w:ascii="Arial"/>
                                <w:sz w:val="26"/>
                              </w:rPr>
                              <w:t>Libraries</w:t>
                            </w:r>
                          </w:p>
                        </w:tc>
                      </w:tr>
                      <w:tr w:rsidR="00B90800">
                        <w:trPr>
                          <w:trHeight w:val="437"/>
                        </w:trPr>
                        <w:tc>
                          <w:tcPr>
                            <w:tcW w:w="9948" w:type="dxa"/>
                            <w:tcBorders>
                              <w:top w:val="single" w:sz="8" w:space="0" w:color="000000"/>
                            </w:tcBorders>
                          </w:tcPr>
                          <w:p w:rsidR="00B90800" w:rsidRDefault="00B90800">
                            <w:pPr>
                              <w:pStyle w:val="TableParagraph"/>
                              <w:spacing w:before="44"/>
                              <w:ind w:left="607"/>
                              <w:rPr>
                                <w:rFonts w:ascii="Arial"/>
                                <w:sz w:val="26"/>
                              </w:rPr>
                            </w:pPr>
                            <w:r>
                              <w:rPr>
                                <w:sz w:val="23"/>
                              </w:rPr>
                              <w:t xml:space="preserve">The attached Bylaws were approved at the College Faculty Meeting on: </w:t>
                            </w:r>
                            <w:r>
                              <w:rPr>
                                <w:rFonts w:ascii="Arial"/>
                                <w:position w:val="2"/>
                                <w:sz w:val="26"/>
                              </w:rPr>
                              <w:t>July 17, 2020</w:t>
                            </w:r>
                          </w:p>
                        </w:tc>
                      </w:tr>
                      <w:tr w:rsidR="00B90800">
                        <w:trPr>
                          <w:trHeight w:val="355"/>
                        </w:trPr>
                        <w:tc>
                          <w:tcPr>
                            <w:tcW w:w="9948" w:type="dxa"/>
                          </w:tcPr>
                          <w:p w:rsidR="00B90800" w:rsidRDefault="00B90800">
                            <w:pPr>
                              <w:pStyle w:val="TableParagraph"/>
                              <w:spacing w:before="61" w:line="274" w:lineRule="exact"/>
                              <w:ind w:left="415"/>
                              <w:rPr>
                                <w:b/>
                                <w:sz w:val="23"/>
                              </w:rPr>
                            </w:pPr>
                            <w:r>
                              <w:rPr>
                                <w:b/>
                                <w:sz w:val="23"/>
                              </w:rPr>
                              <w:t>Faculty Manual Editorial Consultant</w:t>
                            </w:r>
                          </w:p>
                        </w:tc>
                      </w:tr>
                      <w:tr w:rsidR="00B90800">
                        <w:trPr>
                          <w:trHeight w:val="439"/>
                        </w:trPr>
                        <w:tc>
                          <w:tcPr>
                            <w:tcW w:w="9948" w:type="dxa"/>
                            <w:tcBorders>
                              <w:bottom w:val="single" w:sz="8" w:space="0" w:color="000000"/>
                            </w:tcBorders>
                          </w:tcPr>
                          <w:p w:rsidR="00B90800" w:rsidRDefault="00B90800">
                            <w:pPr>
                              <w:pStyle w:val="TableParagraph"/>
                              <w:numPr>
                                <w:ilvl w:val="0"/>
                                <w:numId w:val="1"/>
                              </w:numPr>
                              <w:tabs>
                                <w:tab w:val="left" w:pos="479"/>
                                <w:tab w:val="left" w:pos="480"/>
                              </w:tabs>
                              <w:spacing w:before="4"/>
                              <w:ind w:hanging="409"/>
                              <w:rPr>
                                <w:i/>
                                <w:sz w:val="23"/>
                              </w:rPr>
                            </w:pPr>
                            <w:r>
                              <w:rPr>
                                <w:sz w:val="23"/>
                              </w:rPr>
                              <w:t xml:space="preserve">I have reviewed this document </w:t>
                            </w:r>
                            <w:r>
                              <w:rPr>
                                <w:spacing w:val="-3"/>
                                <w:sz w:val="23"/>
                              </w:rPr>
                              <w:t xml:space="preserve">for </w:t>
                            </w:r>
                            <w:r>
                              <w:rPr>
                                <w:sz w:val="23"/>
                              </w:rPr>
                              <w:t xml:space="preserve">conformance to the Clemson University </w:t>
                            </w:r>
                            <w:r>
                              <w:rPr>
                                <w:i/>
                                <w:sz w:val="23"/>
                              </w:rPr>
                              <w:t>Faculty</w:t>
                            </w:r>
                            <w:r>
                              <w:rPr>
                                <w:i/>
                                <w:spacing w:val="19"/>
                                <w:sz w:val="23"/>
                              </w:rPr>
                              <w:t xml:space="preserve"> </w:t>
                            </w:r>
                            <w:r>
                              <w:rPr>
                                <w:i/>
                                <w:sz w:val="23"/>
                              </w:rPr>
                              <w:t>Manual.</w:t>
                            </w:r>
                          </w:p>
                        </w:tc>
                      </w:tr>
                      <w:tr w:rsidR="00B90800">
                        <w:trPr>
                          <w:trHeight w:val="1324"/>
                        </w:trPr>
                        <w:tc>
                          <w:tcPr>
                            <w:tcW w:w="9948" w:type="dxa"/>
                            <w:tcBorders>
                              <w:top w:val="single" w:sz="8" w:space="0" w:color="000000"/>
                              <w:left w:val="single" w:sz="8" w:space="0" w:color="000000"/>
                              <w:bottom w:val="single" w:sz="8" w:space="0" w:color="000000"/>
                              <w:right w:val="single" w:sz="8" w:space="0" w:color="000000"/>
                            </w:tcBorders>
                          </w:tcPr>
                          <w:p w:rsidR="00B90800" w:rsidRDefault="00B90800">
                            <w:pPr>
                              <w:pStyle w:val="TableParagraph"/>
                              <w:spacing w:before="111"/>
                              <w:ind w:left="85" w:right="57"/>
                              <w:rPr>
                                <w:rFonts w:ascii="Arial"/>
                                <w:sz w:val="24"/>
                              </w:rPr>
                            </w:pPr>
                            <w:r>
                              <w:rPr>
                                <w:rFonts w:ascii="Arial"/>
                                <w:sz w:val="24"/>
                              </w:rPr>
                              <w:t>This document serves as the Bylaws for both the Libraries as a college and a department. As such, it requires the approval of the Provost (rather than the review of the Provost or designee).</w:t>
                            </w:r>
                          </w:p>
                        </w:tc>
                      </w:tr>
                      <w:tr w:rsidR="00B90800">
                        <w:trPr>
                          <w:trHeight w:val="731"/>
                        </w:trPr>
                        <w:tc>
                          <w:tcPr>
                            <w:tcW w:w="9948" w:type="dxa"/>
                            <w:tcBorders>
                              <w:top w:val="single" w:sz="8" w:space="0" w:color="000000"/>
                            </w:tcBorders>
                          </w:tcPr>
                          <w:p w:rsidR="00B90800" w:rsidRDefault="00B90800">
                            <w:pPr>
                              <w:pStyle w:val="TableParagraph"/>
                              <w:rPr>
                                <w:sz w:val="32"/>
                              </w:rPr>
                            </w:pPr>
                          </w:p>
                          <w:p w:rsidR="00B90800" w:rsidRDefault="00B90800">
                            <w:pPr>
                              <w:pStyle w:val="TableParagraph"/>
                              <w:tabs>
                                <w:tab w:val="left" w:pos="3731"/>
                                <w:tab w:val="left" w:pos="7440"/>
                              </w:tabs>
                              <w:ind w:left="291"/>
                              <w:rPr>
                                <w:rFonts w:ascii="Arial"/>
                                <w:sz w:val="24"/>
                              </w:rPr>
                            </w:pPr>
                            <w:r>
                              <w:rPr>
                                <w:position w:val="1"/>
                                <w:sz w:val="23"/>
                              </w:rPr>
                              <w:t>Approved</w:t>
                            </w:r>
                            <w:r>
                              <w:rPr>
                                <w:position w:val="1"/>
                                <w:sz w:val="23"/>
                              </w:rPr>
                              <w:tab/>
                            </w:r>
                            <w:r>
                              <w:rPr>
                                <w:b/>
                                <w:sz w:val="23"/>
                              </w:rPr>
                              <w:t>Provost</w:t>
                            </w:r>
                            <w:r>
                              <w:rPr>
                                <w:b/>
                                <w:sz w:val="23"/>
                              </w:rPr>
                              <w:tab/>
                            </w:r>
                            <w:r>
                              <w:rPr>
                                <w:rFonts w:ascii="Arial"/>
                                <w:position w:val="-3"/>
                                <w:sz w:val="24"/>
                              </w:rPr>
                              <w:t>8/14/2020</w:t>
                            </w:r>
                          </w:p>
                        </w:tc>
                      </w:tr>
                      <w:tr w:rsidR="00B90800">
                        <w:trPr>
                          <w:trHeight w:val="323"/>
                        </w:trPr>
                        <w:tc>
                          <w:tcPr>
                            <w:tcW w:w="9948" w:type="dxa"/>
                          </w:tcPr>
                          <w:p w:rsidR="00B90800" w:rsidRDefault="00B90800">
                            <w:pPr>
                              <w:pStyle w:val="TableParagraph"/>
                              <w:spacing w:before="46" w:line="257" w:lineRule="exact"/>
                              <w:ind w:left="283"/>
                              <w:rPr>
                                <w:sz w:val="23"/>
                              </w:rPr>
                            </w:pPr>
                            <w:r>
                              <w:rPr>
                                <w:sz w:val="23"/>
                              </w:rPr>
                              <w:t>Revision Required (see comments)</w:t>
                            </w:r>
                          </w:p>
                        </w:tc>
                      </w:tr>
                    </w:tbl>
                    <w:p w:rsidR="00B90800" w:rsidRDefault="00B90800" w:rsidP="00B90800">
                      <w:pPr>
                        <w:pStyle w:val="BodyText"/>
                      </w:pPr>
                    </w:p>
                  </w:txbxContent>
                </v:textbox>
                <w10:wrap anchorx="page"/>
              </v:shape>
            </w:pict>
          </mc:Fallback>
        </mc:AlternateContent>
      </w:r>
      <w:r w:rsidR="00B90800">
        <w:rPr>
          <w:rFonts w:ascii="Goudy Old Style"/>
          <w:sz w:val="21"/>
        </w:rPr>
        <w:t>I</w:t>
      </w:r>
    </w:p>
    <w:p w:rsidR="00B90800" w:rsidRDefault="00B90800" w:rsidP="00B90800">
      <w:pPr>
        <w:pStyle w:val="BodyText"/>
        <w:spacing w:before="4"/>
        <w:rPr>
          <w:rFonts w:ascii="Goudy Old Style"/>
          <w:sz w:val="25"/>
        </w:rPr>
      </w:pPr>
    </w:p>
    <w:p w:rsidR="00B90800" w:rsidRDefault="00B90800" w:rsidP="00B90800">
      <w:pPr>
        <w:ind w:left="135"/>
        <w:rPr>
          <w:rFonts w:ascii="Goudy Old Style"/>
          <w:sz w:val="21"/>
        </w:rPr>
      </w:pPr>
      <w:r>
        <w:rPr>
          <w:rFonts w:ascii="Goudy Old Style"/>
          <w:spacing w:val="-23"/>
          <w:sz w:val="21"/>
        </w:rPr>
        <w:t>b</w:t>
      </w:r>
    </w:p>
    <w:p w:rsidR="00B90800" w:rsidRDefault="00B90800" w:rsidP="00B90800">
      <w:pPr>
        <w:pStyle w:val="BodyText"/>
        <w:rPr>
          <w:rFonts w:ascii="Goudy Old Style"/>
          <w:sz w:val="20"/>
        </w:rPr>
      </w:pPr>
    </w:p>
    <w:p w:rsidR="00B90800" w:rsidRDefault="00B90800" w:rsidP="00B90800">
      <w:pPr>
        <w:pStyle w:val="BodyText"/>
        <w:rPr>
          <w:rFonts w:ascii="Goudy Old Style"/>
          <w:sz w:val="20"/>
        </w:rPr>
      </w:pPr>
    </w:p>
    <w:p w:rsidR="00B90800" w:rsidRDefault="00B90800" w:rsidP="00B90800">
      <w:pPr>
        <w:pStyle w:val="BodyText"/>
        <w:rPr>
          <w:rFonts w:ascii="Goudy Old Style"/>
          <w:sz w:val="20"/>
        </w:rPr>
      </w:pPr>
    </w:p>
    <w:p w:rsidR="00B90800" w:rsidRDefault="00B90800" w:rsidP="00B90800">
      <w:pPr>
        <w:pStyle w:val="BodyText"/>
        <w:rPr>
          <w:rFonts w:ascii="Goudy Old Style"/>
          <w:sz w:val="20"/>
        </w:rPr>
      </w:pPr>
    </w:p>
    <w:p w:rsidR="00B90800" w:rsidRDefault="00B90800" w:rsidP="00B90800">
      <w:pPr>
        <w:pStyle w:val="BodyText"/>
        <w:rPr>
          <w:rFonts w:ascii="Goudy Old Style"/>
          <w:sz w:val="20"/>
        </w:rPr>
      </w:pPr>
    </w:p>
    <w:p w:rsidR="00B90800" w:rsidRDefault="00B90800" w:rsidP="00B90800">
      <w:pPr>
        <w:pStyle w:val="BodyText"/>
        <w:rPr>
          <w:rFonts w:ascii="Goudy Old Style"/>
          <w:sz w:val="20"/>
        </w:rPr>
      </w:pPr>
    </w:p>
    <w:p w:rsidR="00B90800" w:rsidRDefault="00B90800" w:rsidP="00B90800">
      <w:pPr>
        <w:pStyle w:val="BodyText"/>
        <w:rPr>
          <w:rFonts w:ascii="Goudy Old Style"/>
          <w:sz w:val="20"/>
        </w:rPr>
      </w:pPr>
    </w:p>
    <w:p w:rsidR="00B90800" w:rsidRDefault="00B90800" w:rsidP="00B90800">
      <w:pPr>
        <w:pStyle w:val="BodyText"/>
        <w:rPr>
          <w:rFonts w:ascii="Goudy Old Style"/>
          <w:sz w:val="20"/>
        </w:rPr>
      </w:pPr>
    </w:p>
    <w:p w:rsidR="00B90800" w:rsidRDefault="00B90800" w:rsidP="00B90800">
      <w:pPr>
        <w:pStyle w:val="BodyText"/>
        <w:rPr>
          <w:rFonts w:ascii="Goudy Old Style"/>
          <w:sz w:val="20"/>
        </w:rPr>
      </w:pPr>
    </w:p>
    <w:p w:rsidR="00B90800" w:rsidRDefault="00A20BFD" w:rsidP="00B90800">
      <w:pPr>
        <w:pStyle w:val="BodyText"/>
        <w:rPr>
          <w:rFonts w:ascii="Goudy Old Style"/>
          <w:sz w:val="11"/>
        </w:rPr>
      </w:pPr>
      <w:r>
        <w:rPr>
          <w:noProof/>
        </w:rPr>
        <mc:AlternateContent>
          <mc:Choice Requires="wpg">
            <w:drawing>
              <wp:anchor distT="0" distB="0" distL="0" distR="0" simplePos="0" relativeHeight="251655680" behindDoc="1" locked="0" layoutInCell="1" allowOverlap="1">
                <wp:simplePos x="0" y="0"/>
                <wp:positionH relativeFrom="page">
                  <wp:posOffset>706755</wp:posOffset>
                </wp:positionH>
                <wp:positionV relativeFrom="paragraph">
                  <wp:posOffset>114300</wp:posOffset>
                </wp:positionV>
                <wp:extent cx="210820" cy="223520"/>
                <wp:effectExtent l="0" t="0" r="0" b="0"/>
                <wp:wrapTopAndBottom/>
                <wp:docPr id="1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223520"/>
                          <a:chOff x="1113" y="180"/>
                          <a:chExt cx="332" cy="352"/>
                        </a:xfrm>
                      </wpg:grpSpPr>
                      <wps:wsp>
                        <wps:cNvPr id="15" name="Line 36"/>
                        <wps:cNvCnPr>
                          <a:cxnSpLocks noChangeShapeType="1"/>
                        </wps:cNvCnPr>
                        <wps:spPr bwMode="auto">
                          <a:xfrm>
                            <a:off x="1123" y="181"/>
                            <a:ext cx="0" cy="35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16" name="Line 37"/>
                        <wps:cNvCnPr>
                          <a:cxnSpLocks noChangeShapeType="1"/>
                        </wps:cNvCnPr>
                        <wps:spPr bwMode="auto">
                          <a:xfrm>
                            <a:off x="1435" y="200"/>
                            <a:ext cx="0" cy="33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 name="Line 38"/>
                        <wps:cNvCnPr>
                          <a:cxnSpLocks noChangeShapeType="1"/>
                        </wps:cNvCnPr>
                        <wps:spPr bwMode="auto">
                          <a:xfrm>
                            <a:off x="1132" y="190"/>
                            <a:ext cx="312"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18" name="Line 39"/>
                        <wps:cNvCnPr>
                          <a:cxnSpLocks noChangeShapeType="1"/>
                        </wps:cNvCnPr>
                        <wps:spPr bwMode="auto">
                          <a:xfrm>
                            <a:off x="1132" y="522"/>
                            <a:ext cx="312"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7F0517" id="Group 35" o:spid="_x0000_s1026" style="position:absolute;margin-left:55.65pt;margin-top:9pt;width:16.6pt;height:17.6pt;z-index:-251660800;mso-wrap-distance-left:0;mso-wrap-distance-right:0;mso-position-horizontal-relative:page" coordorigin="1113,180" coordsize="33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">
                <v:line id="Line 36" o:spid="_x0000_s1027" style="position:absolute;visibility:visible;mso-wrap-style:square" from="1123,181" to="112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" strokeweight=".33831mm"/>
                <v:line id="Line 37" o:spid="_x0000_s1028" style="position:absolute;visibility:visible;mso-wrap-style:square" from="1435,200" to="143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line id="Line 38" o:spid="_x0000_s1029" style="position:absolute;visibility:visible;mso-wrap-style:square" from="1132,190" to="14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" strokeweight=".33831mm"/>
                <v:line id="Line 39" o:spid="_x0000_s1030" style="position:absolute;visibility:visible;mso-wrap-style:square" from="1132,522" to="144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" strokeweight=".33831mm"/>
                <w10:wrap type="topAndBottom" anchorx="page"/>
              </v:group>
            </w:pict>
          </mc:Fallback>
        </mc:AlternateContent>
      </w:r>
    </w:p>
    <w:p w:rsidR="00B90800" w:rsidRDefault="00B90800" w:rsidP="00B90800">
      <w:pPr>
        <w:pStyle w:val="BodyText"/>
        <w:rPr>
          <w:rFonts w:ascii="Goudy Old Style"/>
          <w:sz w:val="20"/>
        </w:rPr>
      </w:pPr>
    </w:p>
    <w:p w:rsidR="00B90800" w:rsidRDefault="00B90800" w:rsidP="00B90800">
      <w:pPr>
        <w:pStyle w:val="BodyText"/>
        <w:rPr>
          <w:rFonts w:ascii="Goudy Old Style"/>
          <w:sz w:val="20"/>
        </w:rPr>
      </w:pPr>
    </w:p>
    <w:p w:rsidR="00B90800" w:rsidRDefault="00B90800" w:rsidP="00B90800">
      <w:pPr>
        <w:pStyle w:val="BodyText"/>
        <w:rPr>
          <w:rFonts w:ascii="Goudy Old Style"/>
          <w:sz w:val="20"/>
        </w:rPr>
      </w:pPr>
    </w:p>
    <w:p w:rsidR="00B90800" w:rsidRDefault="00B90800" w:rsidP="00B90800">
      <w:pPr>
        <w:pStyle w:val="BodyText"/>
        <w:rPr>
          <w:rFonts w:ascii="Goudy Old Style"/>
          <w:sz w:val="20"/>
        </w:rPr>
      </w:pPr>
    </w:p>
    <w:p w:rsidR="00B90800" w:rsidRDefault="00B90800" w:rsidP="00B90800">
      <w:pPr>
        <w:pStyle w:val="BodyText"/>
        <w:rPr>
          <w:rFonts w:ascii="Goudy Old Style"/>
          <w:sz w:val="20"/>
        </w:rPr>
      </w:pPr>
    </w:p>
    <w:p w:rsidR="00B90800" w:rsidRDefault="00B90800" w:rsidP="00B90800">
      <w:pPr>
        <w:pStyle w:val="BodyText"/>
        <w:rPr>
          <w:rFonts w:ascii="Goudy Old Style"/>
          <w:sz w:val="20"/>
        </w:rPr>
      </w:pPr>
    </w:p>
    <w:p w:rsidR="00B90800" w:rsidRDefault="00A20BFD" w:rsidP="00B90800">
      <w:pPr>
        <w:pStyle w:val="BodyText"/>
        <w:spacing w:before="3"/>
        <w:rPr>
          <w:rFonts w:ascii="Goudy Old Style"/>
          <w:sz w:val="18"/>
        </w:rPr>
      </w:pPr>
      <w:r>
        <w:rPr>
          <w:noProof/>
        </w:rPr>
        <mc:AlternateContent>
          <mc:Choice Requires="wpg">
            <w:drawing>
              <wp:anchor distT="0" distB="0" distL="0" distR="0" simplePos="0" relativeHeight="251656704" behindDoc="1" locked="0" layoutInCell="1" allowOverlap="1">
                <wp:simplePos x="0" y="0"/>
                <wp:positionH relativeFrom="page">
                  <wp:posOffset>627380</wp:posOffset>
                </wp:positionH>
                <wp:positionV relativeFrom="paragraph">
                  <wp:posOffset>164465</wp:posOffset>
                </wp:positionV>
                <wp:extent cx="228600" cy="491490"/>
                <wp:effectExtent l="0" t="0" r="0" b="0"/>
                <wp:wrapTopAndBottom/>
                <wp:docPr id="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91490"/>
                          <a:chOff x="988" y="259"/>
                          <a:chExt cx="360" cy="774"/>
                        </a:xfrm>
                      </wpg:grpSpPr>
                      <pic:pic xmlns:pic="http://schemas.openxmlformats.org/drawingml/2006/picture">
                        <pic:nvPicPr>
                          <pic:cNvPr id="12" name="Picture 41"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8" y="258"/>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42" descr="þ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8" y="672"/>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51A65E" id="Group 40" o:spid="_x0000_s1026" style="position:absolute;margin-left:49.4pt;margin-top:12.95pt;width:18pt;height:38.7pt;z-index:-251659776;mso-wrap-distance-left:0;mso-wrap-distance-right:0;mso-position-horizontal-relative:page" coordorigin="988,259" coordsize="360,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alt="þÿ" style="position:absolute;left:988;top:258;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">
                  <v:imagedata r:id="rId12" o:title="þÿ"/>
                </v:shape>
                <v:shape id="Picture 42" o:spid="_x0000_s1028" type="#_x0000_t75" alt="þÿ" style="position:absolute;left:988;top:67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">
                  <v:imagedata r:id="rId13" o:title="þÿ"/>
                </v:shape>
                <w10:wrap type="topAndBottom" anchorx="page"/>
              </v:group>
            </w:pict>
          </mc:Fallback>
        </mc:AlternateContent>
      </w:r>
      <w:r w:rsidR="00B90800">
        <w:rPr>
          <w:noProof/>
        </w:rPr>
        <w:drawing>
          <wp:anchor distT="0" distB="0" distL="0" distR="0" simplePos="0" relativeHeight="251654656" behindDoc="0" locked="0" layoutInCell="1" allowOverlap="1" wp14:anchorId="67547AE7" wp14:editId="2EFBE508">
            <wp:simplePos x="0" y="0"/>
            <wp:positionH relativeFrom="page">
              <wp:posOffset>3603744</wp:posOffset>
            </wp:positionH>
            <wp:positionV relativeFrom="paragraph">
              <wp:posOffset>192216</wp:posOffset>
            </wp:positionV>
            <wp:extent cx="1344802" cy="336803"/>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4" cstate="print"/>
                    <a:stretch>
                      <a:fillRect/>
                    </a:stretch>
                  </pic:blipFill>
                  <pic:spPr>
                    <a:xfrm>
                      <a:off x="0" y="0"/>
                      <a:ext cx="1344802" cy="336803"/>
                    </a:xfrm>
                    <a:prstGeom prst="rect">
                      <a:avLst/>
                    </a:prstGeom>
                  </pic:spPr>
                </pic:pic>
              </a:graphicData>
            </a:graphic>
          </wp:anchor>
        </w:drawing>
      </w:r>
      <w:r>
        <w:rPr>
          <w:noProof/>
        </w:rPr>
        <mc:AlternateContent>
          <mc:Choice Requires="wpg">
            <w:drawing>
              <wp:anchor distT="0" distB="0" distL="0" distR="0" simplePos="0" relativeHeight="251657728" behindDoc="1" locked="0" layoutInCell="1" allowOverlap="1">
                <wp:simplePos x="0" y="0"/>
                <wp:positionH relativeFrom="page">
                  <wp:posOffset>711200</wp:posOffset>
                </wp:positionH>
                <wp:positionV relativeFrom="paragraph">
                  <wp:posOffset>774700</wp:posOffset>
                </wp:positionV>
                <wp:extent cx="6329680" cy="866140"/>
                <wp:effectExtent l="0" t="0" r="0" b="0"/>
                <wp:wrapTopAndBottom/>
                <wp:docPr id="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680" cy="866140"/>
                          <a:chOff x="1120" y="1220"/>
                          <a:chExt cx="9968" cy="1364"/>
                        </a:xfrm>
                      </wpg:grpSpPr>
                      <wps:wsp>
                        <wps:cNvPr id="7" name="Line 44"/>
                        <wps:cNvCnPr>
                          <a:cxnSpLocks noChangeShapeType="1"/>
                        </wps:cNvCnPr>
                        <wps:spPr bwMode="auto">
                          <a:xfrm>
                            <a:off x="1130" y="1221"/>
                            <a:ext cx="0" cy="1363"/>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8" name="Line 45"/>
                        <wps:cNvCnPr>
                          <a:cxnSpLocks noChangeShapeType="1"/>
                        </wps:cNvCnPr>
                        <wps:spPr bwMode="auto">
                          <a:xfrm>
                            <a:off x="11078" y="1240"/>
                            <a:ext cx="0" cy="1343"/>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Line 46"/>
                        <wps:cNvCnPr>
                          <a:cxnSpLocks noChangeShapeType="1"/>
                        </wps:cNvCnPr>
                        <wps:spPr bwMode="auto">
                          <a:xfrm>
                            <a:off x="1140" y="1230"/>
                            <a:ext cx="994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Line 47"/>
                        <wps:cNvCnPr>
                          <a:cxnSpLocks noChangeShapeType="1"/>
                        </wps:cNvCnPr>
                        <wps:spPr bwMode="auto">
                          <a:xfrm>
                            <a:off x="1140" y="2574"/>
                            <a:ext cx="994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E6B55C" id="Group 43" o:spid="_x0000_s1026" style="position:absolute;margin-left:56pt;margin-top:61pt;width:498.4pt;height:68.2pt;z-index:-251658752;mso-wrap-distance-left:0;mso-wrap-distance-right:0;mso-position-horizontal-relative:page" coordorigin="1120,1220" coordsize="9968,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">
                <v:line id="Line 44" o:spid="_x0000_s1027" style="position:absolute;visibility:visible;mso-wrap-style:square" from="1130,1221" to="113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" strokeweight=".33831mm"/>
                <v:line id="Line 45" o:spid="_x0000_s1028" style="position:absolute;visibility:visible;mso-wrap-style:square" from="11078,1240" to="11078,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v:line id="Line 46" o:spid="_x0000_s1029" style="position:absolute;visibility:visible;mso-wrap-style:square" from="1140,1230" to="11088,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v:line id="Line 47" o:spid="_x0000_s1030" style="position:absolute;visibility:visible;mso-wrap-style:square" from="1140,2574" to="11088,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w10:wrap type="topAndBottom" anchorx="page"/>
              </v:group>
            </w:pict>
          </mc:Fallback>
        </mc:AlternateContent>
      </w:r>
    </w:p>
    <w:p w:rsidR="00B90800" w:rsidRDefault="00B90800" w:rsidP="00B90800">
      <w:pPr>
        <w:pStyle w:val="BodyText"/>
        <w:spacing w:before="2"/>
        <w:rPr>
          <w:rFonts w:ascii="Goudy Old Style"/>
          <w:sz w:val="9"/>
        </w:rPr>
      </w:pPr>
    </w:p>
    <w:p w:rsidR="00B90800" w:rsidRDefault="00B90800" w:rsidP="00B90800">
      <w:pPr>
        <w:rPr>
          <w:rFonts w:ascii="Goudy Old Style"/>
          <w:sz w:val="9"/>
        </w:rPr>
        <w:sectPr w:rsidR="00B90800" w:rsidSect="00732BCF">
          <w:footerReference w:type="default" r:id="rId15"/>
          <w:pgSz w:w="12240" w:h="15840"/>
          <w:pgMar w:top="1140" w:right="740" w:bottom="280" w:left="920" w:header="0" w:footer="0" w:gutter="0"/>
          <w:lnNumType w:countBy="1" w:restart="continuous"/>
          <w:cols w:space="720"/>
          <w:docGrid w:linePitch="299"/>
        </w:sectPr>
      </w:pPr>
    </w:p>
    <w:p w:rsidR="00B90800" w:rsidRDefault="00B90800" w:rsidP="00B90800">
      <w:pPr>
        <w:pStyle w:val="BodyText"/>
        <w:spacing w:before="4"/>
        <w:rPr>
          <w:rFonts w:ascii="Goudy Old Style"/>
        </w:rPr>
      </w:pPr>
    </w:p>
    <w:p w:rsidR="00B90800" w:rsidRDefault="00B90800" w:rsidP="00B90800">
      <w:pPr>
        <w:ind w:left="120"/>
        <w:rPr>
          <w:rFonts w:ascii="Goudy Old Style"/>
          <w:b/>
          <w:sz w:val="17"/>
        </w:rPr>
      </w:pPr>
      <w:r>
        <w:rPr>
          <w:rFonts w:ascii="Goudy Old Style"/>
          <w:b/>
          <w:color w:val="211E1F"/>
          <w:sz w:val="17"/>
        </w:rPr>
        <w:t>The Libraries</w:t>
      </w:r>
    </w:p>
    <w:p w:rsidR="00B90800" w:rsidRDefault="00B90800" w:rsidP="00B90800">
      <w:pPr>
        <w:spacing w:before="71"/>
        <w:ind w:left="120"/>
        <w:rPr>
          <w:rFonts w:ascii="Arial" w:hAnsi="Arial"/>
          <w:i/>
          <w:sz w:val="18"/>
        </w:rPr>
      </w:pPr>
      <w:r>
        <w:br w:type="column"/>
      </w:r>
      <w:r>
        <w:rPr>
          <w:rFonts w:ascii="Goudy Old Style" w:hAnsi="Goudy Old Style"/>
          <w:b/>
          <w:color w:val="211E1F"/>
          <w:sz w:val="17"/>
        </w:rPr>
        <w:t>Requirements</w:t>
      </w:r>
      <w:r>
        <w:rPr>
          <w:rFonts w:ascii="Goudy Old Style" w:hAnsi="Goudy Old Style"/>
          <w:b/>
          <w:color w:val="211E1F"/>
          <w:spacing w:val="-25"/>
          <w:sz w:val="17"/>
        </w:rPr>
        <w:t xml:space="preserve"> </w:t>
      </w:r>
      <w:r>
        <w:rPr>
          <w:rFonts w:ascii="Goudy Old Style" w:hAnsi="Goudy Old Style"/>
          <w:b/>
          <w:color w:val="211E1F"/>
          <w:sz w:val="17"/>
        </w:rPr>
        <w:t>for</w:t>
      </w:r>
      <w:r>
        <w:rPr>
          <w:rFonts w:ascii="Goudy Old Style" w:hAnsi="Goudy Old Style"/>
          <w:b/>
          <w:color w:val="211E1F"/>
          <w:spacing w:val="-25"/>
          <w:sz w:val="17"/>
        </w:rPr>
        <w:t xml:space="preserve"> </w:t>
      </w:r>
      <w:r>
        <w:rPr>
          <w:rFonts w:ascii="Goudy Old Style" w:hAnsi="Goudy Old Style"/>
          <w:b/>
          <w:color w:val="211E1F"/>
          <w:sz w:val="17"/>
        </w:rPr>
        <w:t>DEPARTMENT</w:t>
      </w:r>
      <w:r>
        <w:rPr>
          <w:rFonts w:ascii="Goudy Old Style" w:hAnsi="Goudy Old Style"/>
          <w:b/>
          <w:color w:val="211E1F"/>
          <w:spacing w:val="-25"/>
          <w:sz w:val="17"/>
        </w:rPr>
        <w:t xml:space="preserve"> </w:t>
      </w:r>
      <w:r>
        <w:rPr>
          <w:rFonts w:ascii="Goudy Old Style" w:hAnsi="Goudy Old Style"/>
          <w:b/>
          <w:color w:val="211E1F"/>
          <w:sz w:val="17"/>
        </w:rPr>
        <w:t>AND</w:t>
      </w:r>
      <w:r>
        <w:rPr>
          <w:rFonts w:ascii="Goudy Old Style" w:hAnsi="Goudy Old Style"/>
          <w:b/>
          <w:color w:val="211E1F"/>
          <w:spacing w:val="-26"/>
          <w:sz w:val="17"/>
        </w:rPr>
        <w:t xml:space="preserve"> </w:t>
      </w:r>
      <w:r>
        <w:rPr>
          <w:rFonts w:ascii="Goudy Old Style" w:hAnsi="Goudy Old Style"/>
          <w:b/>
          <w:color w:val="211E1F"/>
          <w:sz w:val="17"/>
        </w:rPr>
        <w:t>COLLEGE</w:t>
      </w:r>
      <w:r>
        <w:rPr>
          <w:rFonts w:ascii="Goudy Old Style" w:hAnsi="Goudy Old Style"/>
          <w:b/>
          <w:color w:val="211E1F"/>
          <w:spacing w:val="-24"/>
          <w:sz w:val="17"/>
        </w:rPr>
        <w:t xml:space="preserve"> </w:t>
      </w:r>
      <w:r>
        <w:rPr>
          <w:rFonts w:ascii="Goudy Old Style" w:hAnsi="Goudy Old Style"/>
          <w:b/>
          <w:color w:val="211E1F"/>
          <w:spacing w:val="-3"/>
          <w:sz w:val="17"/>
        </w:rPr>
        <w:t>BYLAWS</w:t>
      </w:r>
      <w:r>
        <w:rPr>
          <w:rFonts w:ascii="Goudy Old Style" w:hAnsi="Goudy Old Style"/>
          <w:b/>
          <w:color w:val="211E1F"/>
          <w:spacing w:val="-25"/>
          <w:sz w:val="17"/>
        </w:rPr>
        <w:t xml:space="preserve"> </w:t>
      </w:r>
      <w:r>
        <w:rPr>
          <w:rFonts w:ascii="Goudy Old Style" w:hAnsi="Goudy Old Style"/>
          <w:b/>
          <w:color w:val="211E1F"/>
          <w:sz w:val="17"/>
        </w:rPr>
        <w:t>–</w:t>
      </w:r>
      <w:r>
        <w:rPr>
          <w:rFonts w:ascii="Goudy Old Style" w:hAnsi="Goudy Old Style"/>
          <w:b/>
          <w:color w:val="211E1F"/>
          <w:spacing w:val="-25"/>
          <w:sz w:val="17"/>
        </w:rPr>
        <w:t xml:space="preserve"> </w:t>
      </w:r>
      <w:r>
        <w:rPr>
          <w:rFonts w:ascii="Goudy Old Style" w:hAnsi="Goudy Old Style"/>
          <w:b/>
          <w:color w:val="211E1F"/>
          <w:sz w:val="17"/>
        </w:rPr>
        <w:t>2019-2020</w:t>
      </w:r>
      <w:r>
        <w:rPr>
          <w:rFonts w:ascii="Goudy Old Style" w:hAnsi="Goudy Old Style"/>
          <w:b/>
          <w:color w:val="211E1F"/>
          <w:spacing w:val="-18"/>
          <w:sz w:val="17"/>
        </w:rPr>
        <w:t xml:space="preserve"> </w:t>
      </w:r>
      <w:r>
        <w:rPr>
          <w:rFonts w:ascii="Arial" w:hAnsi="Arial"/>
          <w:i/>
          <w:color w:val="211E1F"/>
          <w:sz w:val="18"/>
        </w:rPr>
        <w:t>Faculty</w:t>
      </w:r>
      <w:r>
        <w:rPr>
          <w:rFonts w:ascii="Arial" w:hAnsi="Arial"/>
          <w:i/>
          <w:color w:val="211E1F"/>
          <w:spacing w:val="-29"/>
          <w:sz w:val="18"/>
        </w:rPr>
        <w:t xml:space="preserve"> </w:t>
      </w:r>
      <w:r>
        <w:rPr>
          <w:rFonts w:ascii="Arial" w:hAnsi="Arial"/>
          <w:i/>
          <w:color w:val="211E1F"/>
          <w:sz w:val="18"/>
        </w:rPr>
        <w:t>Manual</w:t>
      </w:r>
    </w:p>
    <w:p w:rsidR="00B90800" w:rsidRDefault="00B90800" w:rsidP="00B90800">
      <w:pPr>
        <w:pStyle w:val="BodyText"/>
        <w:spacing w:before="4"/>
        <w:rPr>
          <w:rFonts w:ascii="Arial"/>
          <w:i/>
          <w:sz w:val="25"/>
        </w:rPr>
      </w:pPr>
      <w:r>
        <w:br w:type="column"/>
      </w:r>
    </w:p>
    <w:p w:rsidR="00B90800" w:rsidRDefault="00B90800" w:rsidP="00B90800">
      <w:pPr>
        <w:tabs>
          <w:tab w:val="left" w:pos="1031"/>
        </w:tabs>
        <w:spacing w:before="1"/>
        <w:ind w:left="120"/>
        <w:rPr>
          <w:rFonts w:ascii="Goudy Old Style"/>
          <w:b/>
          <w:sz w:val="17"/>
        </w:rPr>
      </w:pPr>
      <w:r>
        <w:rPr>
          <w:rFonts w:ascii="Goudy Old Style"/>
          <w:b/>
          <w:color w:val="211E1F"/>
          <w:sz w:val="17"/>
        </w:rPr>
        <w:t>Date</w:t>
      </w:r>
      <w:r>
        <w:rPr>
          <w:rFonts w:ascii="Goudy Old Style"/>
          <w:b/>
          <w:color w:val="211E1F"/>
          <w:sz w:val="17"/>
        </w:rPr>
        <w:tab/>
        <w:t>7/17/2020</w:t>
      </w:r>
    </w:p>
    <w:p w:rsidR="00B90800" w:rsidRDefault="00B90800" w:rsidP="00B90800">
      <w:pPr>
        <w:rPr>
          <w:rFonts w:ascii="Goudy Old Style"/>
          <w:sz w:val="17"/>
        </w:rPr>
        <w:sectPr w:rsidR="00B90800" w:rsidSect="00732BCF">
          <w:footerReference w:type="default" r:id="rId16"/>
          <w:pgSz w:w="12240" w:h="15840"/>
          <w:pgMar w:top="1020" w:right="740" w:bottom="1320" w:left="920" w:header="0" w:footer="1131" w:gutter="0"/>
          <w:lnNumType w:countBy="1" w:restart="continuous"/>
          <w:cols w:num="3" w:space="720" w:equalWidth="0">
            <w:col w:w="1090" w:space="214"/>
            <w:col w:w="6448" w:space="412"/>
            <w:col w:w="2416"/>
          </w:cols>
          <w:docGrid w:linePitch="299"/>
        </w:sectPr>
      </w:pPr>
    </w:p>
    <w:p w:rsidR="00B90800" w:rsidRDefault="00B90800" w:rsidP="00B90800">
      <w:pPr>
        <w:spacing w:before="16" w:line="254" w:lineRule="auto"/>
        <w:ind w:left="119" w:right="2906"/>
        <w:rPr>
          <w:rFonts w:ascii="Goudy Old Style"/>
          <w:b/>
          <w:sz w:val="17"/>
        </w:rPr>
      </w:pPr>
      <w:r>
        <w:rPr>
          <w:rFonts w:ascii="Goudy Old Style"/>
          <w:b/>
          <w:color w:val="211E1F"/>
          <w:sz w:val="17"/>
        </w:rPr>
        <w:t>Note:</w:t>
      </w:r>
      <w:r>
        <w:rPr>
          <w:rFonts w:ascii="Goudy Old Style"/>
          <w:b/>
          <w:color w:val="211E1F"/>
          <w:spacing w:val="-14"/>
          <w:sz w:val="17"/>
        </w:rPr>
        <w:t xml:space="preserve"> </w:t>
      </w:r>
      <w:r>
        <w:rPr>
          <w:rFonts w:ascii="Goudy Old Style"/>
          <w:b/>
          <w:color w:val="211E1F"/>
          <w:sz w:val="17"/>
        </w:rPr>
        <w:t>the</w:t>
      </w:r>
      <w:r>
        <w:rPr>
          <w:rFonts w:ascii="Goudy Old Style"/>
          <w:b/>
          <w:color w:val="211E1F"/>
          <w:spacing w:val="-13"/>
          <w:sz w:val="17"/>
        </w:rPr>
        <w:t xml:space="preserve"> </w:t>
      </w:r>
      <w:r>
        <w:rPr>
          <w:rFonts w:ascii="Goudy Old Style"/>
          <w:b/>
          <w:color w:val="211E1F"/>
          <w:sz w:val="17"/>
        </w:rPr>
        <w:t>Library</w:t>
      </w:r>
      <w:r>
        <w:rPr>
          <w:rFonts w:ascii="Goudy Old Style"/>
          <w:b/>
          <w:color w:val="211E1F"/>
          <w:spacing w:val="-10"/>
          <w:sz w:val="17"/>
        </w:rPr>
        <w:t xml:space="preserve"> </w:t>
      </w:r>
      <w:r>
        <w:rPr>
          <w:rFonts w:ascii="Goudy Old Style"/>
          <w:b/>
          <w:color w:val="211E1F"/>
          <w:sz w:val="17"/>
        </w:rPr>
        <w:t>is</w:t>
      </w:r>
      <w:r>
        <w:rPr>
          <w:rFonts w:ascii="Goudy Old Style"/>
          <w:b/>
          <w:color w:val="211E1F"/>
          <w:spacing w:val="-13"/>
          <w:sz w:val="17"/>
        </w:rPr>
        <w:t xml:space="preserve"> </w:t>
      </w:r>
      <w:r>
        <w:rPr>
          <w:rFonts w:ascii="Goudy Old Style"/>
          <w:b/>
          <w:color w:val="211E1F"/>
          <w:sz w:val="17"/>
        </w:rPr>
        <w:t>a</w:t>
      </w:r>
      <w:r>
        <w:rPr>
          <w:rFonts w:ascii="Goudy Old Style"/>
          <w:b/>
          <w:color w:val="211E1F"/>
          <w:spacing w:val="-13"/>
          <w:sz w:val="17"/>
        </w:rPr>
        <w:t xml:space="preserve"> </w:t>
      </w:r>
      <w:r>
        <w:rPr>
          <w:rFonts w:ascii="Goudy Old Style"/>
          <w:b/>
          <w:color w:val="211E1F"/>
          <w:sz w:val="17"/>
        </w:rPr>
        <w:t>single</w:t>
      </w:r>
      <w:r>
        <w:rPr>
          <w:rFonts w:ascii="Goudy Old Style"/>
          <w:b/>
          <w:color w:val="211E1F"/>
          <w:spacing w:val="-13"/>
          <w:sz w:val="17"/>
        </w:rPr>
        <w:t xml:space="preserve"> </w:t>
      </w:r>
      <w:r>
        <w:rPr>
          <w:rFonts w:ascii="Goudy Old Style"/>
          <w:b/>
          <w:color w:val="211E1F"/>
          <w:sz w:val="17"/>
        </w:rPr>
        <w:t>department</w:t>
      </w:r>
      <w:r>
        <w:rPr>
          <w:rFonts w:ascii="Goudy Old Style"/>
          <w:b/>
          <w:color w:val="211E1F"/>
          <w:spacing w:val="-11"/>
          <w:sz w:val="17"/>
        </w:rPr>
        <w:t xml:space="preserve"> </w:t>
      </w:r>
      <w:r>
        <w:rPr>
          <w:rFonts w:ascii="Goudy Old Style"/>
          <w:b/>
          <w:color w:val="211E1F"/>
          <w:sz w:val="17"/>
        </w:rPr>
        <w:t>college.</w:t>
      </w:r>
      <w:r>
        <w:rPr>
          <w:rFonts w:ascii="Goudy Old Style"/>
          <w:b/>
          <w:color w:val="211E1F"/>
          <w:spacing w:val="-14"/>
          <w:sz w:val="17"/>
        </w:rPr>
        <w:t xml:space="preserve"> </w:t>
      </w:r>
      <w:r>
        <w:rPr>
          <w:rFonts w:ascii="Goudy Old Style"/>
          <w:b/>
          <w:color w:val="211E1F"/>
          <w:sz w:val="17"/>
        </w:rPr>
        <w:t>The</w:t>
      </w:r>
      <w:r>
        <w:rPr>
          <w:rFonts w:ascii="Goudy Old Style"/>
          <w:b/>
          <w:color w:val="211E1F"/>
          <w:spacing w:val="-13"/>
          <w:sz w:val="17"/>
        </w:rPr>
        <w:t xml:space="preserve"> </w:t>
      </w:r>
      <w:r>
        <w:rPr>
          <w:rFonts w:ascii="Goudy Old Style"/>
          <w:b/>
          <w:color w:val="211E1F"/>
          <w:sz w:val="17"/>
        </w:rPr>
        <w:t>bylaws</w:t>
      </w:r>
      <w:r>
        <w:rPr>
          <w:rFonts w:ascii="Goudy Old Style"/>
          <w:b/>
          <w:color w:val="211E1F"/>
          <w:spacing w:val="-17"/>
          <w:sz w:val="17"/>
        </w:rPr>
        <w:t xml:space="preserve"> </w:t>
      </w:r>
      <w:r>
        <w:rPr>
          <w:rFonts w:ascii="Goudy Old Style"/>
          <w:b/>
          <w:color w:val="211E1F"/>
          <w:sz w:val="17"/>
        </w:rPr>
        <w:t>are</w:t>
      </w:r>
      <w:r>
        <w:rPr>
          <w:rFonts w:ascii="Goudy Old Style"/>
          <w:b/>
          <w:color w:val="211E1F"/>
          <w:spacing w:val="-9"/>
          <w:sz w:val="17"/>
        </w:rPr>
        <w:t xml:space="preserve"> </w:t>
      </w:r>
      <w:r>
        <w:rPr>
          <w:rFonts w:ascii="Goudy Old Style"/>
          <w:b/>
          <w:color w:val="211E1F"/>
          <w:sz w:val="17"/>
        </w:rPr>
        <w:t>reviewed</w:t>
      </w:r>
      <w:r>
        <w:rPr>
          <w:rFonts w:ascii="Goudy Old Style"/>
          <w:b/>
          <w:color w:val="211E1F"/>
          <w:spacing w:val="-12"/>
          <w:sz w:val="17"/>
        </w:rPr>
        <w:t xml:space="preserve"> </w:t>
      </w:r>
      <w:r>
        <w:rPr>
          <w:rFonts w:ascii="Goudy Old Style"/>
          <w:b/>
          <w:color w:val="211E1F"/>
          <w:sz w:val="17"/>
        </w:rPr>
        <w:t>with</w:t>
      </w:r>
      <w:r>
        <w:rPr>
          <w:rFonts w:ascii="Goudy Old Style"/>
          <w:b/>
          <w:color w:val="211E1F"/>
          <w:spacing w:val="-11"/>
          <w:sz w:val="17"/>
        </w:rPr>
        <w:t xml:space="preserve"> </w:t>
      </w:r>
      <w:r>
        <w:rPr>
          <w:rFonts w:ascii="Goudy Old Style"/>
          <w:b/>
          <w:color w:val="211E1F"/>
          <w:sz w:val="17"/>
        </w:rPr>
        <w:t>both</w:t>
      </w:r>
      <w:r>
        <w:rPr>
          <w:rFonts w:ascii="Goudy Old Style"/>
          <w:b/>
          <w:color w:val="211E1F"/>
          <w:spacing w:val="-11"/>
          <w:sz w:val="17"/>
        </w:rPr>
        <w:t xml:space="preserve"> </w:t>
      </w:r>
      <w:r>
        <w:rPr>
          <w:rFonts w:ascii="Goudy Old Style"/>
          <w:b/>
          <w:color w:val="211E1F"/>
          <w:sz w:val="17"/>
        </w:rPr>
        <w:t>requirements.</w:t>
      </w:r>
      <w:r>
        <w:rPr>
          <w:rFonts w:ascii="Goudy Old Style"/>
          <w:b/>
          <w:color w:val="211E1F"/>
          <w:spacing w:val="-10"/>
          <w:sz w:val="17"/>
        </w:rPr>
        <w:t xml:space="preserve"> </w:t>
      </w:r>
      <w:r>
        <w:rPr>
          <w:rFonts w:ascii="Goudy Old Style"/>
          <w:b/>
          <w:color w:val="211E1F"/>
          <w:sz w:val="17"/>
        </w:rPr>
        <w:t>College Bylaws</w:t>
      </w:r>
      <w:r>
        <w:rPr>
          <w:rFonts w:ascii="Goudy Old Style"/>
          <w:b/>
          <w:color w:val="211E1F"/>
          <w:spacing w:val="-14"/>
          <w:sz w:val="17"/>
        </w:rPr>
        <w:t xml:space="preserve"> </w:t>
      </w:r>
      <w:r>
        <w:rPr>
          <w:rFonts w:ascii="Goudy Old Style"/>
          <w:b/>
          <w:color w:val="211E1F"/>
          <w:sz w:val="17"/>
        </w:rPr>
        <w:t>requirements</w:t>
      </w:r>
      <w:r>
        <w:rPr>
          <w:rFonts w:ascii="Goudy Old Style"/>
          <w:b/>
          <w:color w:val="211E1F"/>
          <w:spacing w:val="-14"/>
          <w:sz w:val="17"/>
        </w:rPr>
        <w:t xml:space="preserve"> </w:t>
      </w:r>
      <w:r>
        <w:rPr>
          <w:rFonts w:ascii="Goudy Old Style"/>
          <w:b/>
          <w:color w:val="211E1F"/>
          <w:sz w:val="17"/>
        </w:rPr>
        <w:t>are</w:t>
      </w:r>
      <w:r>
        <w:rPr>
          <w:rFonts w:ascii="Goudy Old Style"/>
          <w:b/>
          <w:color w:val="211E1F"/>
          <w:spacing w:val="-13"/>
          <w:sz w:val="17"/>
        </w:rPr>
        <w:t xml:space="preserve"> </w:t>
      </w:r>
      <w:r>
        <w:rPr>
          <w:rFonts w:ascii="Goudy Old Style"/>
          <w:b/>
          <w:color w:val="211E1F"/>
          <w:sz w:val="17"/>
        </w:rPr>
        <w:t>indicated</w:t>
      </w:r>
      <w:r>
        <w:rPr>
          <w:rFonts w:ascii="Goudy Old Style"/>
          <w:b/>
          <w:color w:val="211E1F"/>
          <w:spacing w:val="-13"/>
          <w:sz w:val="17"/>
        </w:rPr>
        <w:t xml:space="preserve"> </w:t>
      </w:r>
      <w:r>
        <w:rPr>
          <w:rFonts w:ascii="Goudy Old Style"/>
          <w:b/>
          <w:color w:val="211E1F"/>
          <w:sz w:val="17"/>
        </w:rPr>
        <w:t>with</w:t>
      </w:r>
      <w:r>
        <w:rPr>
          <w:rFonts w:ascii="Goudy Old Style"/>
          <w:b/>
          <w:color w:val="211E1F"/>
          <w:spacing w:val="-12"/>
          <w:sz w:val="17"/>
        </w:rPr>
        <w:t xml:space="preserve"> </w:t>
      </w:r>
      <w:r>
        <w:rPr>
          <w:rFonts w:ascii="Goudy Old Style"/>
          <w:b/>
          <w:color w:val="211E1F"/>
          <w:sz w:val="17"/>
        </w:rPr>
        <w:t>"C"</w:t>
      </w:r>
      <w:r>
        <w:rPr>
          <w:rFonts w:ascii="Goudy Old Style"/>
          <w:b/>
          <w:color w:val="211E1F"/>
          <w:spacing w:val="-13"/>
          <w:sz w:val="17"/>
        </w:rPr>
        <w:t xml:space="preserve"> </w:t>
      </w:r>
      <w:r>
        <w:rPr>
          <w:rFonts w:ascii="Goudy Old Style"/>
          <w:b/>
          <w:color w:val="211E1F"/>
          <w:sz w:val="17"/>
        </w:rPr>
        <w:t>and</w:t>
      </w:r>
      <w:r>
        <w:rPr>
          <w:rFonts w:ascii="Goudy Old Style"/>
          <w:b/>
          <w:color w:val="211E1F"/>
          <w:spacing w:val="-15"/>
          <w:sz w:val="17"/>
        </w:rPr>
        <w:t xml:space="preserve"> </w:t>
      </w:r>
      <w:r>
        <w:rPr>
          <w:rFonts w:ascii="Goudy Old Style"/>
          <w:b/>
          <w:color w:val="211E1F"/>
          <w:sz w:val="17"/>
        </w:rPr>
        <w:t>Department</w:t>
      </w:r>
      <w:r>
        <w:rPr>
          <w:rFonts w:ascii="Goudy Old Style"/>
          <w:b/>
          <w:color w:val="211E1F"/>
          <w:spacing w:val="-12"/>
          <w:sz w:val="17"/>
        </w:rPr>
        <w:t xml:space="preserve"> </w:t>
      </w:r>
      <w:r>
        <w:rPr>
          <w:rFonts w:ascii="Goudy Old Style"/>
          <w:b/>
          <w:color w:val="211E1F"/>
          <w:sz w:val="17"/>
        </w:rPr>
        <w:t>Bylaws</w:t>
      </w:r>
      <w:r>
        <w:rPr>
          <w:rFonts w:ascii="Goudy Old Style"/>
          <w:b/>
          <w:color w:val="211E1F"/>
          <w:spacing w:val="-14"/>
          <w:sz w:val="17"/>
        </w:rPr>
        <w:t xml:space="preserve"> </w:t>
      </w:r>
      <w:r>
        <w:rPr>
          <w:rFonts w:ascii="Goudy Old Style"/>
          <w:b/>
          <w:color w:val="211E1F"/>
          <w:sz w:val="17"/>
        </w:rPr>
        <w:t>requirements</w:t>
      </w:r>
      <w:r>
        <w:rPr>
          <w:rFonts w:ascii="Goudy Old Style"/>
          <w:b/>
          <w:color w:val="211E1F"/>
          <w:spacing w:val="-13"/>
          <w:sz w:val="17"/>
        </w:rPr>
        <w:t xml:space="preserve"> </w:t>
      </w:r>
      <w:r>
        <w:rPr>
          <w:rFonts w:ascii="Goudy Old Style"/>
          <w:b/>
          <w:color w:val="211E1F"/>
          <w:sz w:val="17"/>
        </w:rPr>
        <w:t>are</w:t>
      </w:r>
      <w:r>
        <w:rPr>
          <w:rFonts w:ascii="Goudy Old Style"/>
          <w:b/>
          <w:color w:val="211E1F"/>
          <w:spacing w:val="-14"/>
          <w:sz w:val="17"/>
        </w:rPr>
        <w:t xml:space="preserve"> </w:t>
      </w:r>
      <w:r>
        <w:rPr>
          <w:rFonts w:ascii="Goudy Old Style"/>
          <w:b/>
          <w:color w:val="211E1F"/>
          <w:sz w:val="17"/>
        </w:rPr>
        <w:t>indicated</w:t>
      </w:r>
      <w:r>
        <w:rPr>
          <w:rFonts w:ascii="Goudy Old Style"/>
          <w:b/>
          <w:color w:val="211E1F"/>
          <w:spacing w:val="-12"/>
          <w:sz w:val="17"/>
        </w:rPr>
        <w:t xml:space="preserve"> </w:t>
      </w:r>
      <w:r>
        <w:rPr>
          <w:rFonts w:ascii="Goudy Old Style"/>
          <w:b/>
          <w:color w:val="211E1F"/>
          <w:sz w:val="17"/>
        </w:rPr>
        <w:t>with</w:t>
      </w:r>
      <w:r>
        <w:rPr>
          <w:rFonts w:ascii="Goudy Old Style"/>
          <w:b/>
          <w:color w:val="211E1F"/>
          <w:spacing w:val="-15"/>
          <w:sz w:val="17"/>
        </w:rPr>
        <w:t xml:space="preserve"> </w:t>
      </w:r>
      <w:r>
        <w:rPr>
          <w:rFonts w:ascii="Goudy Old Style"/>
          <w:b/>
          <w:color w:val="211E1F"/>
          <w:sz w:val="17"/>
        </w:rPr>
        <w:t>"D".</w:t>
      </w:r>
    </w:p>
    <w:p w:rsidR="00B90800" w:rsidRDefault="00B90800" w:rsidP="00B90800">
      <w:pPr>
        <w:spacing w:before="80" w:line="266" w:lineRule="auto"/>
        <w:ind w:left="119" w:right="1585"/>
        <w:rPr>
          <w:rFonts w:ascii="Goudy Old Style"/>
          <w:sz w:val="14"/>
        </w:rPr>
      </w:pPr>
      <w:r>
        <w:rPr>
          <w:rFonts w:ascii="Arial"/>
          <w:i/>
          <w:color w:val="211E1F"/>
          <w:sz w:val="14"/>
        </w:rPr>
        <w:t xml:space="preserve">NOTE: </w:t>
      </w:r>
      <w:r>
        <w:rPr>
          <w:rFonts w:ascii="Goudy Old Style"/>
          <w:color w:val="211E1F"/>
          <w:sz w:val="14"/>
        </w:rPr>
        <w:t xml:space="preserve">College bylaws require approval by the Provost (Ch II, Article III-1 and Ch IX, K1d). This list may be useful to ensure that college bylaws conform with the </w:t>
      </w:r>
      <w:r>
        <w:rPr>
          <w:rFonts w:ascii="Goudy Old Style"/>
          <w:i/>
          <w:color w:val="211E1F"/>
          <w:sz w:val="14"/>
        </w:rPr>
        <w:t xml:space="preserve">Faculty Manual </w:t>
      </w:r>
      <w:r>
        <w:rPr>
          <w:rFonts w:ascii="Goudy Old Style"/>
          <w:color w:val="211E1F"/>
          <w:sz w:val="14"/>
        </w:rPr>
        <w:t>.</w:t>
      </w:r>
    </w:p>
    <w:p w:rsidR="00B90800" w:rsidRDefault="00B90800" w:rsidP="00B90800">
      <w:pPr>
        <w:tabs>
          <w:tab w:val="left" w:pos="9071"/>
        </w:tabs>
        <w:spacing w:line="159" w:lineRule="exact"/>
        <w:ind w:right="642"/>
        <w:jc w:val="right"/>
        <w:rPr>
          <w:rFonts w:ascii="Goudy Old Style"/>
          <w:sz w:val="15"/>
        </w:rPr>
      </w:pPr>
      <w:r>
        <w:rPr>
          <w:rFonts w:ascii="Goudy Old Style"/>
          <w:color w:val="211E1F"/>
          <w:sz w:val="14"/>
        </w:rPr>
        <w:t>Updated</w:t>
      </w:r>
      <w:r>
        <w:rPr>
          <w:rFonts w:ascii="Goudy Old Style"/>
          <w:color w:val="211E1F"/>
          <w:spacing w:val="-7"/>
          <w:sz w:val="14"/>
        </w:rPr>
        <w:t xml:space="preserve"> </w:t>
      </w:r>
      <w:r>
        <w:rPr>
          <w:rFonts w:ascii="Goudy Old Style"/>
          <w:color w:val="211E1F"/>
          <w:sz w:val="14"/>
        </w:rPr>
        <w:t>8/12/2019.</w:t>
      </w:r>
      <w:r>
        <w:rPr>
          <w:rFonts w:ascii="Goudy Old Style"/>
          <w:color w:val="211E1F"/>
          <w:spacing w:val="-4"/>
          <w:sz w:val="14"/>
        </w:rPr>
        <w:t xml:space="preserve"> </w:t>
      </w:r>
      <w:r>
        <w:rPr>
          <w:rFonts w:ascii="Goudy Old Style"/>
          <w:color w:val="211E1F"/>
          <w:sz w:val="14"/>
        </w:rPr>
        <w:t>This</w:t>
      </w:r>
      <w:r>
        <w:rPr>
          <w:rFonts w:ascii="Goudy Old Style"/>
          <w:color w:val="211E1F"/>
          <w:spacing w:val="-6"/>
          <w:sz w:val="14"/>
        </w:rPr>
        <w:t xml:space="preserve"> </w:t>
      </w:r>
      <w:r>
        <w:rPr>
          <w:rFonts w:ascii="Goudy Old Style"/>
          <w:color w:val="211E1F"/>
          <w:sz w:val="14"/>
        </w:rPr>
        <w:t>list</w:t>
      </w:r>
      <w:r>
        <w:rPr>
          <w:rFonts w:ascii="Goudy Old Style"/>
          <w:color w:val="211E1F"/>
          <w:spacing w:val="-5"/>
          <w:sz w:val="14"/>
        </w:rPr>
        <w:t xml:space="preserve"> </w:t>
      </w:r>
      <w:r>
        <w:rPr>
          <w:rFonts w:ascii="Goudy Old Style"/>
          <w:color w:val="211E1F"/>
          <w:sz w:val="14"/>
        </w:rPr>
        <w:t>only</w:t>
      </w:r>
      <w:r>
        <w:rPr>
          <w:rFonts w:ascii="Goudy Old Style"/>
          <w:color w:val="211E1F"/>
          <w:spacing w:val="-5"/>
          <w:sz w:val="14"/>
        </w:rPr>
        <w:t xml:space="preserve"> </w:t>
      </w:r>
      <w:r>
        <w:rPr>
          <w:rFonts w:ascii="Goudy Old Style"/>
          <w:color w:val="211E1F"/>
          <w:sz w:val="14"/>
        </w:rPr>
        <w:t>differs</w:t>
      </w:r>
      <w:r>
        <w:rPr>
          <w:rFonts w:ascii="Goudy Old Style"/>
          <w:color w:val="211E1F"/>
          <w:spacing w:val="-6"/>
          <w:sz w:val="14"/>
        </w:rPr>
        <w:t xml:space="preserve"> </w:t>
      </w:r>
      <w:r>
        <w:rPr>
          <w:rFonts w:ascii="Goudy Old Style"/>
          <w:color w:val="211E1F"/>
          <w:sz w:val="14"/>
        </w:rPr>
        <w:t>from</w:t>
      </w:r>
      <w:r>
        <w:rPr>
          <w:rFonts w:ascii="Goudy Old Style"/>
          <w:color w:val="211E1F"/>
          <w:spacing w:val="-4"/>
          <w:sz w:val="14"/>
        </w:rPr>
        <w:t xml:space="preserve"> </w:t>
      </w:r>
      <w:r>
        <w:rPr>
          <w:rFonts w:ascii="Goudy Old Style"/>
          <w:color w:val="211E1F"/>
          <w:sz w:val="14"/>
        </w:rPr>
        <w:t>the</w:t>
      </w:r>
      <w:r>
        <w:rPr>
          <w:rFonts w:ascii="Goudy Old Style"/>
          <w:color w:val="211E1F"/>
          <w:spacing w:val="-5"/>
          <w:sz w:val="14"/>
        </w:rPr>
        <w:t xml:space="preserve"> </w:t>
      </w:r>
      <w:r>
        <w:rPr>
          <w:rFonts w:ascii="Goudy Old Style"/>
          <w:color w:val="211E1F"/>
          <w:sz w:val="14"/>
        </w:rPr>
        <w:t>2017-2018</w:t>
      </w:r>
      <w:r>
        <w:rPr>
          <w:rFonts w:ascii="Goudy Old Style"/>
          <w:color w:val="211E1F"/>
          <w:spacing w:val="-7"/>
          <w:sz w:val="14"/>
        </w:rPr>
        <w:t xml:space="preserve"> </w:t>
      </w:r>
      <w:r>
        <w:rPr>
          <w:rFonts w:ascii="Goudy Old Style"/>
          <w:color w:val="211E1F"/>
          <w:sz w:val="14"/>
        </w:rPr>
        <w:t>and</w:t>
      </w:r>
      <w:r>
        <w:rPr>
          <w:rFonts w:ascii="Goudy Old Style"/>
          <w:color w:val="211E1F"/>
          <w:spacing w:val="-8"/>
          <w:sz w:val="14"/>
        </w:rPr>
        <w:t xml:space="preserve"> </w:t>
      </w:r>
      <w:r>
        <w:rPr>
          <w:rFonts w:ascii="Goudy Old Style"/>
          <w:color w:val="211E1F"/>
          <w:sz w:val="14"/>
        </w:rPr>
        <w:t>2018-2019</w:t>
      </w:r>
      <w:r>
        <w:rPr>
          <w:rFonts w:ascii="Goudy Old Style"/>
          <w:color w:val="211E1F"/>
          <w:spacing w:val="-8"/>
          <w:sz w:val="14"/>
        </w:rPr>
        <w:t xml:space="preserve"> </w:t>
      </w:r>
      <w:r>
        <w:rPr>
          <w:rFonts w:ascii="Goudy Old Style"/>
          <w:color w:val="211E1F"/>
          <w:sz w:val="14"/>
        </w:rPr>
        <w:t>list</w:t>
      </w:r>
      <w:r>
        <w:rPr>
          <w:rFonts w:ascii="Goudy Old Style"/>
          <w:color w:val="211E1F"/>
          <w:spacing w:val="-4"/>
          <w:sz w:val="14"/>
        </w:rPr>
        <w:t xml:space="preserve"> </w:t>
      </w:r>
      <w:r>
        <w:rPr>
          <w:rFonts w:ascii="Goudy Old Style"/>
          <w:color w:val="211E1F"/>
          <w:sz w:val="14"/>
        </w:rPr>
        <w:t>in</w:t>
      </w:r>
      <w:r>
        <w:rPr>
          <w:rFonts w:ascii="Goudy Old Style"/>
          <w:color w:val="211E1F"/>
          <w:spacing w:val="-7"/>
          <w:sz w:val="14"/>
        </w:rPr>
        <w:t xml:space="preserve"> </w:t>
      </w:r>
      <w:r>
        <w:rPr>
          <w:rFonts w:ascii="Goudy Old Style"/>
          <w:color w:val="211E1F"/>
          <w:sz w:val="14"/>
        </w:rPr>
        <w:t>some</w:t>
      </w:r>
      <w:r>
        <w:rPr>
          <w:rFonts w:ascii="Goudy Old Style"/>
          <w:color w:val="211E1F"/>
          <w:spacing w:val="-9"/>
          <w:sz w:val="14"/>
        </w:rPr>
        <w:t xml:space="preserve"> </w:t>
      </w:r>
      <w:r>
        <w:rPr>
          <w:rFonts w:ascii="Goudy Old Style"/>
          <w:color w:val="211E1F"/>
          <w:sz w:val="14"/>
        </w:rPr>
        <w:t>section</w:t>
      </w:r>
      <w:r>
        <w:rPr>
          <w:rFonts w:ascii="Goudy Old Style"/>
          <w:color w:val="211E1F"/>
          <w:spacing w:val="-7"/>
          <w:sz w:val="14"/>
        </w:rPr>
        <w:t xml:space="preserve"> </w:t>
      </w:r>
      <w:r>
        <w:rPr>
          <w:rFonts w:ascii="Goudy Old Style"/>
          <w:color w:val="211E1F"/>
          <w:sz w:val="14"/>
        </w:rPr>
        <w:t>numbers;</w:t>
      </w:r>
      <w:r>
        <w:rPr>
          <w:rFonts w:ascii="Goudy Old Style"/>
          <w:color w:val="211E1F"/>
          <w:spacing w:val="-4"/>
          <w:sz w:val="14"/>
        </w:rPr>
        <w:t xml:space="preserve"> </w:t>
      </w:r>
      <w:r>
        <w:rPr>
          <w:rFonts w:ascii="Goudy Old Style"/>
          <w:color w:val="211E1F"/>
          <w:sz w:val="14"/>
        </w:rPr>
        <w:t>all</w:t>
      </w:r>
      <w:r>
        <w:rPr>
          <w:rFonts w:ascii="Goudy Old Style"/>
          <w:color w:val="211E1F"/>
          <w:spacing w:val="-6"/>
          <w:sz w:val="14"/>
        </w:rPr>
        <w:t xml:space="preserve"> </w:t>
      </w:r>
      <w:r>
        <w:rPr>
          <w:rFonts w:ascii="Goudy Old Style"/>
          <w:color w:val="211E1F"/>
          <w:sz w:val="14"/>
        </w:rPr>
        <w:t>requirements</w:t>
      </w:r>
      <w:r>
        <w:rPr>
          <w:rFonts w:ascii="Goudy Old Style"/>
          <w:color w:val="211E1F"/>
          <w:spacing w:val="-10"/>
          <w:sz w:val="14"/>
        </w:rPr>
        <w:t xml:space="preserve"> </w:t>
      </w:r>
      <w:r>
        <w:rPr>
          <w:rFonts w:ascii="Goudy Old Style"/>
          <w:color w:val="211E1F"/>
          <w:sz w:val="14"/>
        </w:rPr>
        <w:t>are</w:t>
      </w:r>
      <w:r>
        <w:rPr>
          <w:rFonts w:ascii="Goudy Old Style"/>
          <w:color w:val="211E1F"/>
          <w:spacing w:val="-5"/>
          <w:sz w:val="14"/>
        </w:rPr>
        <w:t xml:space="preserve"> </w:t>
      </w:r>
      <w:r>
        <w:rPr>
          <w:rFonts w:ascii="Goudy Old Style"/>
          <w:color w:val="211E1F"/>
          <w:sz w:val="14"/>
        </w:rPr>
        <w:t>the</w:t>
      </w:r>
      <w:r>
        <w:rPr>
          <w:rFonts w:ascii="Goudy Old Style"/>
          <w:color w:val="211E1F"/>
          <w:spacing w:val="-5"/>
          <w:sz w:val="14"/>
        </w:rPr>
        <w:t xml:space="preserve"> </w:t>
      </w:r>
      <w:r>
        <w:rPr>
          <w:rFonts w:ascii="Goudy Old Style"/>
          <w:color w:val="211E1F"/>
          <w:sz w:val="14"/>
        </w:rPr>
        <w:t>same.</w:t>
      </w:r>
      <w:r>
        <w:rPr>
          <w:rFonts w:ascii="Goudy Old Style"/>
          <w:color w:val="211E1F"/>
          <w:sz w:val="14"/>
        </w:rPr>
        <w:tab/>
      </w:r>
      <w:r>
        <w:rPr>
          <w:rFonts w:ascii="Goudy Old Style"/>
          <w:spacing w:val="-1"/>
          <w:sz w:val="15"/>
        </w:rPr>
        <w:t>Compliance</w:t>
      </w:r>
    </w:p>
    <w:p w:rsidR="00B90800" w:rsidRDefault="00B90800" w:rsidP="00B90800">
      <w:pPr>
        <w:tabs>
          <w:tab w:val="left" w:pos="6799"/>
          <w:tab w:val="left" w:pos="8119"/>
        </w:tabs>
        <w:spacing w:before="17"/>
        <w:ind w:right="581"/>
        <w:jc w:val="right"/>
        <w:rPr>
          <w:rFonts w:ascii="Goudy Old Style"/>
          <w:sz w:val="15"/>
        </w:rPr>
      </w:pPr>
      <w:r>
        <w:rPr>
          <w:rFonts w:ascii="Goudy Old Style"/>
          <w:sz w:val="17"/>
        </w:rPr>
        <w:t>Requirement</w:t>
      </w:r>
      <w:r>
        <w:rPr>
          <w:rFonts w:ascii="Goudy Old Style"/>
          <w:sz w:val="17"/>
        </w:rPr>
        <w:tab/>
        <w:t>Reference</w:t>
      </w:r>
      <w:r>
        <w:rPr>
          <w:rFonts w:ascii="Goudy Old Style"/>
          <w:sz w:val="17"/>
        </w:rPr>
        <w:tab/>
      </w:r>
      <w:r>
        <w:rPr>
          <w:rFonts w:ascii="Goudy Old Style"/>
          <w:sz w:val="15"/>
        </w:rPr>
        <w:t>Yes No</w:t>
      </w:r>
      <w:r>
        <w:rPr>
          <w:rFonts w:ascii="Goudy Old Style"/>
          <w:spacing w:val="25"/>
          <w:sz w:val="15"/>
        </w:rPr>
        <w:t xml:space="preserve"> </w:t>
      </w:r>
      <w:r>
        <w:rPr>
          <w:rFonts w:ascii="Goudy Old Style"/>
          <w:sz w:val="15"/>
        </w:rPr>
        <w:t>N/A</w:t>
      </w:r>
    </w:p>
    <w:p w:rsidR="00B90800" w:rsidRDefault="00A20BFD" w:rsidP="00B90800">
      <w:pPr>
        <w:spacing w:before="28" w:line="266" w:lineRule="auto"/>
        <w:ind w:left="764" w:right="9617"/>
        <w:jc w:val="both"/>
        <w:rPr>
          <w:rFonts w:ascii="Goudy Old Style"/>
          <w:sz w:val="17"/>
        </w:rPr>
      </w:pPr>
      <w:r>
        <w:rPr>
          <w:noProof/>
        </w:rPr>
        <mc:AlternateContent>
          <mc:Choice Requires="wps">
            <w:drawing>
              <wp:anchor distT="0" distB="0" distL="114300" distR="114300" simplePos="0" relativeHeight="251659776" behindDoc="0" locked="0" layoutInCell="1" allowOverlap="1">
                <wp:simplePos x="0" y="0"/>
                <wp:positionH relativeFrom="page">
                  <wp:posOffset>1206500</wp:posOffset>
                </wp:positionH>
                <wp:positionV relativeFrom="paragraph">
                  <wp:posOffset>7620</wp:posOffset>
                </wp:positionV>
                <wp:extent cx="5739130" cy="6990080"/>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699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04"/>
                              <w:gridCol w:w="1304"/>
                              <w:gridCol w:w="276"/>
                              <w:gridCol w:w="296"/>
                              <w:gridCol w:w="340"/>
                            </w:tblGrid>
                            <w:tr w:rsidR="00B90800">
                              <w:trPr>
                                <w:trHeight w:val="213"/>
                              </w:trPr>
                              <w:tc>
                                <w:tcPr>
                                  <w:tcW w:w="6804" w:type="dxa"/>
                                </w:tcPr>
                                <w:p w:rsidR="00B90800" w:rsidRDefault="00B90800">
                                  <w:pPr>
                                    <w:pStyle w:val="TableParagraph"/>
                                    <w:spacing w:line="193" w:lineRule="exact"/>
                                    <w:ind w:left="36"/>
                                    <w:rPr>
                                      <w:i/>
                                      <w:sz w:val="17"/>
                                    </w:rPr>
                                  </w:pPr>
                                  <w:r>
                                    <w:rPr>
                                      <w:color w:val="211E1F"/>
                                      <w:sz w:val="17"/>
                                    </w:rPr>
                                    <w:t xml:space="preserve">College Bylaws may not contradict the </w:t>
                                  </w:r>
                                  <w:r>
                                    <w:rPr>
                                      <w:i/>
                                      <w:color w:val="211E1F"/>
                                      <w:sz w:val="17"/>
                                    </w:rPr>
                                    <w:t>Faculty Manual</w:t>
                                  </w:r>
                                </w:p>
                              </w:tc>
                              <w:tc>
                                <w:tcPr>
                                  <w:tcW w:w="1304" w:type="dxa"/>
                                </w:tcPr>
                                <w:p w:rsidR="00B90800" w:rsidRDefault="00B90800">
                                  <w:pPr>
                                    <w:pStyle w:val="TableParagraph"/>
                                    <w:spacing w:line="193" w:lineRule="exact"/>
                                    <w:ind w:left="28"/>
                                    <w:rPr>
                                      <w:sz w:val="17"/>
                                    </w:rPr>
                                  </w:pPr>
                                  <w:r>
                                    <w:rPr>
                                      <w:sz w:val="17"/>
                                    </w:rPr>
                                    <w:t>Ch III, A1c</w:t>
                                  </w:r>
                                </w:p>
                              </w:tc>
                              <w:tc>
                                <w:tcPr>
                                  <w:tcW w:w="276" w:type="dxa"/>
                                </w:tcPr>
                                <w:p w:rsidR="00B90800" w:rsidRDefault="00B90800">
                                  <w:pPr>
                                    <w:pStyle w:val="TableParagraph"/>
                                    <w:rPr>
                                      <w:rFonts w:ascii="Times New Roman"/>
                                      <w:sz w:val="14"/>
                                    </w:rPr>
                                  </w:pPr>
                                </w:p>
                              </w:tc>
                              <w:tc>
                                <w:tcPr>
                                  <w:tcW w:w="296" w:type="dxa"/>
                                </w:tcPr>
                                <w:p w:rsidR="00B90800" w:rsidRDefault="00B90800">
                                  <w:pPr>
                                    <w:pStyle w:val="TableParagraph"/>
                                    <w:spacing w:before="2"/>
                                    <w:ind w:left="23"/>
                                    <w:jc w:val="center"/>
                                    <w:rPr>
                                      <w:sz w:val="15"/>
                                    </w:rPr>
                                  </w:pPr>
                                  <w:r>
                                    <w:rPr>
                                      <w:w w:val="101"/>
                                      <w:sz w:val="15"/>
                                    </w:rPr>
                                    <w:t>X</w:t>
                                  </w:r>
                                </w:p>
                              </w:tc>
                              <w:tc>
                                <w:tcPr>
                                  <w:tcW w:w="340" w:type="dxa"/>
                                </w:tcPr>
                                <w:p w:rsidR="00B90800" w:rsidRDefault="00B90800">
                                  <w:pPr>
                                    <w:pStyle w:val="TableParagraph"/>
                                    <w:rPr>
                                      <w:rFonts w:ascii="Times New Roman"/>
                                      <w:sz w:val="14"/>
                                    </w:rPr>
                                  </w:pPr>
                                </w:p>
                              </w:tc>
                            </w:tr>
                            <w:tr w:rsidR="00B90800">
                              <w:trPr>
                                <w:trHeight w:val="213"/>
                              </w:trPr>
                              <w:tc>
                                <w:tcPr>
                                  <w:tcW w:w="6804" w:type="dxa"/>
                                </w:tcPr>
                                <w:p w:rsidR="00B90800" w:rsidRDefault="00B90800">
                                  <w:pPr>
                                    <w:pStyle w:val="TableParagraph"/>
                                    <w:spacing w:line="193" w:lineRule="exact"/>
                                    <w:ind w:left="36"/>
                                    <w:rPr>
                                      <w:i/>
                                      <w:sz w:val="17"/>
                                    </w:rPr>
                                  </w:pPr>
                                  <w:r>
                                    <w:rPr>
                                      <w:color w:val="211E1F"/>
                                      <w:sz w:val="17"/>
                                    </w:rPr>
                                    <w:t xml:space="preserve">Statement that college bylaws may not contradict the </w:t>
                                  </w:r>
                                  <w:r>
                                    <w:rPr>
                                      <w:i/>
                                      <w:color w:val="211E1F"/>
                                      <w:sz w:val="17"/>
                                    </w:rPr>
                                    <w:t>Faculty Manual</w:t>
                                  </w:r>
                                </w:p>
                              </w:tc>
                              <w:tc>
                                <w:tcPr>
                                  <w:tcW w:w="1304" w:type="dxa"/>
                                </w:tcPr>
                                <w:p w:rsidR="00B90800" w:rsidRDefault="00B90800">
                                  <w:pPr>
                                    <w:pStyle w:val="TableParagraph"/>
                                    <w:spacing w:line="193" w:lineRule="exact"/>
                                    <w:ind w:left="28"/>
                                    <w:rPr>
                                      <w:sz w:val="17"/>
                                    </w:rPr>
                                  </w:pPr>
                                  <w:r>
                                    <w:rPr>
                                      <w:sz w:val="17"/>
                                    </w:rPr>
                                    <w:t>Ch IX, K1e</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4"/>
                                    </w:rPr>
                                  </w:pPr>
                                </w:p>
                              </w:tc>
                              <w:tc>
                                <w:tcPr>
                                  <w:tcW w:w="340" w:type="dxa"/>
                                </w:tcPr>
                                <w:p w:rsidR="00B90800" w:rsidRDefault="00B90800">
                                  <w:pPr>
                                    <w:pStyle w:val="TableParagraph"/>
                                    <w:rPr>
                                      <w:rFonts w:ascii="Times New Roman"/>
                                      <w:sz w:val="14"/>
                                    </w:rPr>
                                  </w:pPr>
                                </w:p>
                              </w:tc>
                            </w:tr>
                            <w:tr w:rsidR="00B90800">
                              <w:trPr>
                                <w:trHeight w:val="420"/>
                              </w:trPr>
                              <w:tc>
                                <w:tcPr>
                                  <w:tcW w:w="6804" w:type="dxa"/>
                                </w:tcPr>
                                <w:p w:rsidR="00B90800" w:rsidRDefault="00B90800">
                                  <w:pPr>
                                    <w:pStyle w:val="TableParagraph"/>
                                    <w:spacing w:line="203" w:lineRule="exact"/>
                                    <w:ind w:left="36"/>
                                    <w:rPr>
                                      <w:sz w:val="17"/>
                                    </w:rPr>
                                  </w:pPr>
                                  <w:r>
                                    <w:rPr>
                                      <w:color w:val="211E1F"/>
                                      <w:sz w:val="17"/>
                                    </w:rPr>
                                    <w:t>A statement that individuals with special faculty ranks have voting privileges; If this statement is not</w:t>
                                  </w:r>
                                </w:p>
                                <w:p w:rsidR="00B90800" w:rsidRDefault="00B90800">
                                  <w:pPr>
                                    <w:pStyle w:val="TableParagraph"/>
                                    <w:spacing w:line="198" w:lineRule="exact"/>
                                    <w:ind w:left="36"/>
                                    <w:rPr>
                                      <w:sz w:val="17"/>
                                    </w:rPr>
                                  </w:pPr>
                                  <w:r>
                                    <w:rPr>
                                      <w:color w:val="211E1F"/>
                                      <w:sz w:val="17"/>
                                    </w:rPr>
                                    <w:t>included then voting privileges ARE NOT granted to faculty with special ranks</w:t>
                                  </w:r>
                                </w:p>
                              </w:tc>
                              <w:tc>
                                <w:tcPr>
                                  <w:tcW w:w="1304" w:type="dxa"/>
                                </w:tcPr>
                                <w:p w:rsidR="00B90800" w:rsidRDefault="00B90800">
                                  <w:pPr>
                                    <w:pStyle w:val="TableParagraph"/>
                                    <w:spacing w:line="203" w:lineRule="exact"/>
                                    <w:ind w:left="28"/>
                                    <w:rPr>
                                      <w:sz w:val="17"/>
                                    </w:rPr>
                                  </w:pPr>
                                  <w:r>
                                    <w:rPr>
                                      <w:sz w:val="17"/>
                                    </w:rPr>
                                    <w:t>Ch IV, B2g</w:t>
                                  </w:r>
                                </w:p>
                              </w:tc>
                              <w:tc>
                                <w:tcPr>
                                  <w:tcW w:w="276" w:type="dxa"/>
                                </w:tcPr>
                                <w:p w:rsidR="00B90800" w:rsidRDefault="00B90800">
                                  <w:pPr>
                                    <w:pStyle w:val="TableParagraph"/>
                                    <w:spacing w:before="2"/>
                                    <w:ind w:left="96"/>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205"/>
                              </w:trPr>
                              <w:tc>
                                <w:tcPr>
                                  <w:tcW w:w="6804" w:type="dxa"/>
                                </w:tcPr>
                                <w:p w:rsidR="00B90800" w:rsidRDefault="00B90800">
                                  <w:pPr>
                                    <w:pStyle w:val="TableParagraph"/>
                                    <w:spacing w:line="185" w:lineRule="exact"/>
                                    <w:ind w:left="36"/>
                                    <w:rPr>
                                      <w:sz w:val="17"/>
                                    </w:rPr>
                                  </w:pPr>
                                  <w:r>
                                    <w:rPr>
                                      <w:color w:val="211E1F"/>
                                      <w:sz w:val="17"/>
                                    </w:rPr>
                                    <w:t>Consistent with the opportunity to establish other duties assigned to the dean</w:t>
                                  </w:r>
                                </w:p>
                              </w:tc>
                              <w:tc>
                                <w:tcPr>
                                  <w:tcW w:w="1304" w:type="dxa"/>
                                </w:tcPr>
                                <w:p w:rsidR="00B90800" w:rsidRDefault="00B90800">
                                  <w:pPr>
                                    <w:pStyle w:val="TableParagraph"/>
                                    <w:spacing w:line="185" w:lineRule="exact"/>
                                    <w:ind w:left="28"/>
                                    <w:rPr>
                                      <w:sz w:val="17"/>
                                    </w:rPr>
                                  </w:pPr>
                                  <w:r>
                                    <w:rPr>
                                      <w:sz w:val="17"/>
                                    </w:rPr>
                                    <w:t>Ch VIII, G2r</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4"/>
                                    </w:rPr>
                                  </w:pPr>
                                </w:p>
                              </w:tc>
                              <w:tc>
                                <w:tcPr>
                                  <w:tcW w:w="340" w:type="dxa"/>
                                </w:tcPr>
                                <w:p w:rsidR="00B90800" w:rsidRDefault="00B90800">
                                  <w:pPr>
                                    <w:pStyle w:val="TableParagraph"/>
                                    <w:rPr>
                                      <w:rFonts w:ascii="Times New Roman"/>
                                      <w:sz w:val="14"/>
                                    </w:rPr>
                                  </w:pPr>
                                </w:p>
                              </w:tc>
                            </w:tr>
                            <w:tr w:rsidR="00B90800">
                              <w:trPr>
                                <w:trHeight w:val="200"/>
                              </w:trPr>
                              <w:tc>
                                <w:tcPr>
                                  <w:tcW w:w="6804" w:type="dxa"/>
                                </w:tcPr>
                                <w:p w:rsidR="00B90800" w:rsidRDefault="00B90800">
                                  <w:pPr>
                                    <w:pStyle w:val="TableParagraph"/>
                                    <w:spacing w:line="181" w:lineRule="exact"/>
                                    <w:ind w:left="36"/>
                                    <w:rPr>
                                      <w:sz w:val="17"/>
                                    </w:rPr>
                                  </w:pPr>
                                  <w:r>
                                    <w:rPr>
                                      <w:color w:val="211E1F"/>
                                      <w:sz w:val="17"/>
                                    </w:rPr>
                                    <w:t>Consistent with the opportunity to establish other duties assigned to the department chair</w:t>
                                  </w:r>
                                </w:p>
                              </w:tc>
                              <w:tc>
                                <w:tcPr>
                                  <w:tcW w:w="1304" w:type="dxa"/>
                                </w:tcPr>
                                <w:p w:rsidR="00B90800" w:rsidRDefault="00B90800">
                                  <w:pPr>
                                    <w:pStyle w:val="TableParagraph"/>
                                    <w:spacing w:line="181" w:lineRule="exact"/>
                                    <w:ind w:left="28"/>
                                    <w:rPr>
                                      <w:sz w:val="17"/>
                                    </w:rPr>
                                  </w:pPr>
                                  <w:r>
                                    <w:rPr>
                                      <w:sz w:val="17"/>
                                    </w:rPr>
                                    <w:t>Ch VIII, I2p</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4"/>
                                    </w:rPr>
                                  </w:pPr>
                                </w:p>
                              </w:tc>
                              <w:tc>
                                <w:tcPr>
                                  <w:tcW w:w="340" w:type="dxa"/>
                                </w:tcPr>
                                <w:p w:rsidR="00B90800" w:rsidRDefault="00B90800">
                                  <w:pPr>
                                    <w:pStyle w:val="TableParagraph"/>
                                    <w:rPr>
                                      <w:rFonts w:ascii="Times New Roman"/>
                                      <w:sz w:val="14"/>
                                    </w:rPr>
                                  </w:pPr>
                                </w:p>
                              </w:tc>
                            </w:tr>
                            <w:tr w:rsidR="00B90800">
                              <w:trPr>
                                <w:trHeight w:val="433"/>
                              </w:trPr>
                              <w:tc>
                                <w:tcPr>
                                  <w:tcW w:w="6804" w:type="dxa"/>
                                </w:tcPr>
                                <w:p w:rsidR="00B90800" w:rsidRDefault="00B90800">
                                  <w:pPr>
                                    <w:pStyle w:val="TableParagraph"/>
                                    <w:spacing w:line="201" w:lineRule="exact"/>
                                    <w:ind w:left="36"/>
                                    <w:rPr>
                                      <w:sz w:val="17"/>
                                    </w:rPr>
                                  </w:pPr>
                                  <w:r>
                                    <w:rPr>
                                      <w:color w:val="211E1F"/>
                                      <w:sz w:val="17"/>
                                    </w:rPr>
                                    <w:t>Consistent with mechanisms to select or elect members to college and university committees in the</w:t>
                                  </w:r>
                                </w:p>
                                <w:p w:rsidR="00B90800" w:rsidRDefault="00B90800">
                                  <w:pPr>
                                    <w:pStyle w:val="TableParagraph"/>
                                    <w:spacing w:line="202" w:lineRule="exact"/>
                                    <w:ind w:left="36"/>
                                    <w:rPr>
                                      <w:i/>
                                      <w:sz w:val="17"/>
                                    </w:rPr>
                                  </w:pPr>
                                  <w:r>
                                    <w:rPr>
                                      <w:i/>
                                      <w:color w:val="211E1F"/>
                                      <w:sz w:val="17"/>
                                    </w:rPr>
                                    <w:t>Faculty Manual</w:t>
                                  </w:r>
                                </w:p>
                              </w:tc>
                              <w:tc>
                                <w:tcPr>
                                  <w:tcW w:w="1304" w:type="dxa"/>
                                </w:tcPr>
                                <w:p w:rsidR="00B90800" w:rsidRDefault="00B90800">
                                  <w:pPr>
                                    <w:pStyle w:val="TableParagraph"/>
                                    <w:spacing w:line="203" w:lineRule="exact"/>
                                    <w:ind w:left="28"/>
                                    <w:rPr>
                                      <w:sz w:val="17"/>
                                    </w:rPr>
                                  </w:pPr>
                                  <w:r>
                                    <w:rPr>
                                      <w:sz w:val="17"/>
                                    </w:rPr>
                                    <w:t>Ch IX, D2a, i</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0"/>
                              </w:trPr>
                              <w:tc>
                                <w:tcPr>
                                  <w:tcW w:w="6804" w:type="dxa"/>
                                </w:tcPr>
                                <w:p w:rsidR="00B90800" w:rsidRDefault="00B90800">
                                  <w:pPr>
                                    <w:pStyle w:val="TableParagraph"/>
                                    <w:spacing w:line="203" w:lineRule="exact"/>
                                    <w:ind w:left="36"/>
                                    <w:rPr>
                                      <w:sz w:val="17"/>
                                    </w:rPr>
                                  </w:pPr>
                                  <w:r>
                                    <w:rPr>
                                      <w:color w:val="211E1F"/>
                                      <w:sz w:val="17"/>
                                    </w:rPr>
                                    <w:t>Consistent with mechanisms to select or elect members in the case of vacancies to college and</w:t>
                                  </w:r>
                                </w:p>
                                <w:p w:rsidR="00B90800" w:rsidRDefault="00B90800">
                                  <w:pPr>
                                    <w:pStyle w:val="TableParagraph"/>
                                    <w:spacing w:line="198" w:lineRule="exact"/>
                                    <w:ind w:left="36"/>
                                    <w:rPr>
                                      <w:sz w:val="17"/>
                                    </w:rPr>
                                  </w:pPr>
                                  <w:r>
                                    <w:rPr>
                                      <w:color w:val="211E1F"/>
                                      <w:sz w:val="17"/>
                                    </w:rPr>
                                    <w:t>university committees in the Faculty Manual</w:t>
                                  </w:r>
                                </w:p>
                              </w:tc>
                              <w:tc>
                                <w:tcPr>
                                  <w:tcW w:w="1304" w:type="dxa"/>
                                </w:tcPr>
                                <w:p w:rsidR="00B90800" w:rsidRDefault="00B90800">
                                  <w:pPr>
                                    <w:pStyle w:val="TableParagraph"/>
                                    <w:spacing w:line="203" w:lineRule="exact"/>
                                    <w:ind w:left="28"/>
                                    <w:rPr>
                                      <w:sz w:val="17"/>
                                    </w:rPr>
                                  </w:pPr>
                                  <w:r>
                                    <w:rPr>
                                      <w:sz w:val="17"/>
                                    </w:rPr>
                                    <w:t>Ch IX, D2a, i</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1"/>
                              </w:trPr>
                              <w:tc>
                                <w:tcPr>
                                  <w:tcW w:w="6804" w:type="dxa"/>
                                </w:tcPr>
                                <w:p w:rsidR="00B90800" w:rsidRDefault="00B90800">
                                  <w:pPr>
                                    <w:pStyle w:val="TableParagraph"/>
                                    <w:spacing w:line="203" w:lineRule="exact"/>
                                    <w:ind w:left="36"/>
                                    <w:rPr>
                                      <w:sz w:val="17"/>
                                    </w:rPr>
                                  </w:pPr>
                                  <w:r>
                                    <w:rPr>
                                      <w:color w:val="211E1F"/>
                                      <w:sz w:val="17"/>
                                    </w:rPr>
                                    <w:t>Consistent with the requirement to have a process to elect college representatives to the Council on</w:t>
                                  </w:r>
                                </w:p>
                                <w:p w:rsidR="00B90800" w:rsidRDefault="00B90800">
                                  <w:pPr>
                                    <w:pStyle w:val="TableParagraph"/>
                                    <w:spacing w:line="198" w:lineRule="exact"/>
                                    <w:ind w:left="36"/>
                                    <w:rPr>
                                      <w:sz w:val="17"/>
                                    </w:rPr>
                                  </w:pPr>
                                  <w:r>
                                    <w:rPr>
                                      <w:color w:val="211E1F"/>
                                      <w:sz w:val="17"/>
                                    </w:rPr>
                                    <w:t>Graduate Studies and its sub-committees</w:t>
                                  </w:r>
                                </w:p>
                              </w:tc>
                              <w:tc>
                                <w:tcPr>
                                  <w:tcW w:w="1304" w:type="dxa"/>
                                </w:tcPr>
                                <w:p w:rsidR="00B90800" w:rsidRDefault="00B90800">
                                  <w:pPr>
                                    <w:pStyle w:val="TableParagraph"/>
                                    <w:spacing w:line="203" w:lineRule="exact"/>
                                    <w:ind w:left="28"/>
                                    <w:rPr>
                                      <w:sz w:val="17"/>
                                    </w:rPr>
                                  </w:pPr>
                                  <w:r>
                                    <w:rPr>
                                      <w:sz w:val="17"/>
                                    </w:rPr>
                                    <w:t>Ch IX, F3b, i</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1"/>
                              </w:trPr>
                              <w:tc>
                                <w:tcPr>
                                  <w:tcW w:w="6804" w:type="dxa"/>
                                </w:tcPr>
                                <w:p w:rsidR="00B90800" w:rsidRDefault="00B90800">
                                  <w:pPr>
                                    <w:pStyle w:val="TableParagraph"/>
                                    <w:spacing w:line="203" w:lineRule="exact"/>
                                    <w:ind w:left="36"/>
                                    <w:rPr>
                                      <w:sz w:val="17"/>
                                    </w:rPr>
                                  </w:pPr>
                                  <w:r>
                                    <w:rPr>
                                      <w:color w:val="211E1F"/>
                                      <w:sz w:val="17"/>
                                    </w:rPr>
                                    <w:t>Consistent with the requirement that there are formal College meetings at least once during each</w:t>
                                  </w:r>
                                </w:p>
                                <w:p w:rsidR="00B90800" w:rsidRDefault="00B90800">
                                  <w:pPr>
                                    <w:pStyle w:val="TableParagraph"/>
                                    <w:spacing w:line="198" w:lineRule="exact"/>
                                    <w:ind w:left="36"/>
                                    <w:rPr>
                                      <w:sz w:val="17"/>
                                    </w:rPr>
                                  </w:pPr>
                                  <w:r>
                                    <w:rPr>
                                      <w:color w:val="211E1F"/>
                                      <w:sz w:val="17"/>
                                    </w:rPr>
                                    <w:t>long semester</w:t>
                                  </w:r>
                                </w:p>
                              </w:tc>
                              <w:tc>
                                <w:tcPr>
                                  <w:tcW w:w="1304" w:type="dxa"/>
                                </w:tcPr>
                                <w:p w:rsidR="00B90800" w:rsidRDefault="00B90800">
                                  <w:pPr>
                                    <w:pStyle w:val="TableParagraph"/>
                                    <w:spacing w:line="203" w:lineRule="exact"/>
                                    <w:ind w:left="28"/>
                                    <w:rPr>
                                      <w:sz w:val="17"/>
                                    </w:rPr>
                                  </w:pPr>
                                  <w:r>
                                    <w:rPr>
                                      <w:sz w:val="17"/>
                                    </w:rPr>
                                    <w:t>Ch IX, K2a</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0"/>
                              </w:trPr>
                              <w:tc>
                                <w:tcPr>
                                  <w:tcW w:w="6804" w:type="dxa"/>
                                </w:tcPr>
                                <w:p w:rsidR="00B90800" w:rsidRDefault="00B90800">
                                  <w:pPr>
                                    <w:pStyle w:val="TableParagraph"/>
                                    <w:spacing w:line="203" w:lineRule="exact"/>
                                    <w:ind w:left="36"/>
                                    <w:rPr>
                                      <w:sz w:val="17"/>
                                    </w:rPr>
                                  </w:pPr>
                                  <w:r>
                                    <w:rPr>
                                      <w:color w:val="211E1F"/>
                                      <w:sz w:val="17"/>
                                    </w:rPr>
                                    <w:t>Consistent with the requirement that standing and other committees of the college report to the</w:t>
                                  </w:r>
                                </w:p>
                                <w:p w:rsidR="00B90800" w:rsidRDefault="00B90800">
                                  <w:pPr>
                                    <w:pStyle w:val="TableParagraph"/>
                                    <w:spacing w:line="198" w:lineRule="exact"/>
                                    <w:ind w:left="36"/>
                                    <w:rPr>
                                      <w:sz w:val="17"/>
                                    </w:rPr>
                                  </w:pPr>
                                  <w:r>
                                    <w:rPr>
                                      <w:color w:val="211E1F"/>
                                      <w:sz w:val="17"/>
                                    </w:rPr>
                                    <w:t>faculty at formal College meetings</w:t>
                                  </w:r>
                                </w:p>
                              </w:tc>
                              <w:tc>
                                <w:tcPr>
                                  <w:tcW w:w="1304" w:type="dxa"/>
                                </w:tcPr>
                                <w:p w:rsidR="00B90800" w:rsidRDefault="00B90800">
                                  <w:pPr>
                                    <w:pStyle w:val="TableParagraph"/>
                                    <w:spacing w:line="203" w:lineRule="exact"/>
                                    <w:ind w:left="28"/>
                                    <w:rPr>
                                      <w:sz w:val="17"/>
                                    </w:rPr>
                                  </w:pPr>
                                  <w:r>
                                    <w:rPr>
                                      <w:sz w:val="17"/>
                                    </w:rPr>
                                    <w:t>Ch IX, K2b</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1"/>
                              </w:trPr>
                              <w:tc>
                                <w:tcPr>
                                  <w:tcW w:w="6804" w:type="dxa"/>
                                </w:tcPr>
                                <w:p w:rsidR="00B90800" w:rsidRDefault="00B90800">
                                  <w:pPr>
                                    <w:pStyle w:val="TableParagraph"/>
                                    <w:spacing w:line="203" w:lineRule="exact"/>
                                    <w:ind w:left="36"/>
                                    <w:rPr>
                                      <w:sz w:val="17"/>
                                    </w:rPr>
                                  </w:pPr>
                                  <w:r>
                                    <w:rPr>
                                      <w:color w:val="211E1F"/>
                                      <w:sz w:val="17"/>
                                    </w:rPr>
                                    <w:t>Consistent with the requirement that there is the opportunity for any member of the collegiate</w:t>
                                  </w:r>
                                </w:p>
                                <w:p w:rsidR="00B90800" w:rsidRDefault="00B90800">
                                  <w:pPr>
                                    <w:pStyle w:val="TableParagraph"/>
                                    <w:spacing w:line="198" w:lineRule="exact"/>
                                    <w:ind w:left="36"/>
                                    <w:rPr>
                                      <w:sz w:val="17"/>
                                    </w:rPr>
                                  </w:pPr>
                                  <w:r>
                                    <w:rPr>
                                      <w:color w:val="211E1F"/>
                                      <w:sz w:val="17"/>
                                    </w:rPr>
                                    <w:t>faculty to raise questions about academic affairs of the college</w:t>
                                  </w:r>
                                </w:p>
                              </w:tc>
                              <w:tc>
                                <w:tcPr>
                                  <w:tcW w:w="1304" w:type="dxa"/>
                                </w:tcPr>
                                <w:p w:rsidR="00B90800" w:rsidRDefault="00B90800">
                                  <w:pPr>
                                    <w:pStyle w:val="TableParagraph"/>
                                    <w:spacing w:line="203" w:lineRule="exact"/>
                                    <w:ind w:left="28"/>
                                    <w:rPr>
                                      <w:sz w:val="17"/>
                                    </w:rPr>
                                  </w:pPr>
                                  <w:r>
                                    <w:rPr>
                                      <w:sz w:val="17"/>
                                    </w:rPr>
                                    <w:t>Ch IX, K2c</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1"/>
                              </w:trPr>
                              <w:tc>
                                <w:tcPr>
                                  <w:tcW w:w="6804" w:type="dxa"/>
                                </w:tcPr>
                                <w:p w:rsidR="00B90800" w:rsidRDefault="00B90800">
                                  <w:pPr>
                                    <w:pStyle w:val="TableParagraph"/>
                                    <w:spacing w:line="203" w:lineRule="exact"/>
                                    <w:ind w:left="36"/>
                                    <w:rPr>
                                      <w:sz w:val="17"/>
                                    </w:rPr>
                                  </w:pPr>
                                  <w:r>
                                    <w:rPr>
                                      <w:color w:val="211E1F"/>
                                      <w:sz w:val="17"/>
                                    </w:rPr>
                                    <w:t>Consistent with the requirement that recommendations from the college faculty are forwarded to</w:t>
                                  </w:r>
                                </w:p>
                                <w:p w:rsidR="00B90800" w:rsidRDefault="00B90800">
                                  <w:pPr>
                                    <w:pStyle w:val="TableParagraph"/>
                                    <w:spacing w:line="198" w:lineRule="exact"/>
                                    <w:ind w:left="36"/>
                                    <w:rPr>
                                      <w:sz w:val="17"/>
                                    </w:rPr>
                                  </w:pPr>
                                  <w:r>
                                    <w:rPr>
                                      <w:color w:val="211E1F"/>
                                      <w:sz w:val="17"/>
                                    </w:rPr>
                                    <w:t>appropriate University officials and groups</w:t>
                                  </w:r>
                                </w:p>
                              </w:tc>
                              <w:tc>
                                <w:tcPr>
                                  <w:tcW w:w="1304" w:type="dxa"/>
                                </w:tcPr>
                                <w:p w:rsidR="00B90800" w:rsidRDefault="00B90800">
                                  <w:pPr>
                                    <w:pStyle w:val="TableParagraph"/>
                                    <w:spacing w:line="203" w:lineRule="exact"/>
                                    <w:ind w:left="28"/>
                                    <w:rPr>
                                      <w:sz w:val="17"/>
                                    </w:rPr>
                                  </w:pPr>
                                  <w:r>
                                    <w:rPr>
                                      <w:sz w:val="17"/>
                                    </w:rPr>
                                    <w:t>Ch IX, K2d</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1"/>
                              </w:trPr>
                              <w:tc>
                                <w:tcPr>
                                  <w:tcW w:w="6804" w:type="dxa"/>
                                </w:tcPr>
                                <w:p w:rsidR="00B90800" w:rsidRDefault="00B90800">
                                  <w:pPr>
                                    <w:pStyle w:val="TableParagraph"/>
                                    <w:spacing w:line="203" w:lineRule="exact"/>
                                    <w:ind w:left="36"/>
                                    <w:rPr>
                                      <w:sz w:val="17"/>
                                    </w:rPr>
                                  </w:pPr>
                                  <w:r>
                                    <w:rPr>
                                      <w:color w:val="211E1F"/>
                                      <w:sz w:val="17"/>
                                    </w:rPr>
                                    <w:t>Consistent with the requirement that minutes of collegiate faculty meetings are forwarded to the</w:t>
                                  </w:r>
                                </w:p>
                                <w:p w:rsidR="00B90800" w:rsidRDefault="00B90800">
                                  <w:pPr>
                                    <w:pStyle w:val="TableParagraph"/>
                                    <w:spacing w:line="198" w:lineRule="exact"/>
                                    <w:ind w:left="36"/>
                                    <w:rPr>
                                      <w:sz w:val="17"/>
                                    </w:rPr>
                                  </w:pPr>
                                  <w:r>
                                    <w:rPr>
                                      <w:color w:val="211E1F"/>
                                      <w:sz w:val="17"/>
                                    </w:rPr>
                                    <w:t>Provost and President for information</w:t>
                                  </w:r>
                                </w:p>
                              </w:tc>
                              <w:tc>
                                <w:tcPr>
                                  <w:tcW w:w="1304" w:type="dxa"/>
                                </w:tcPr>
                                <w:p w:rsidR="00B90800" w:rsidRDefault="00B90800">
                                  <w:pPr>
                                    <w:pStyle w:val="TableParagraph"/>
                                    <w:spacing w:line="203" w:lineRule="exact"/>
                                    <w:ind w:left="28"/>
                                    <w:rPr>
                                      <w:sz w:val="17"/>
                                    </w:rPr>
                                  </w:pPr>
                                  <w:r>
                                    <w:rPr>
                                      <w:sz w:val="17"/>
                                    </w:rPr>
                                    <w:t>Ch IX, K2e</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0"/>
                              </w:trPr>
                              <w:tc>
                                <w:tcPr>
                                  <w:tcW w:w="6804" w:type="dxa"/>
                                </w:tcPr>
                                <w:p w:rsidR="00B90800" w:rsidRDefault="00B90800">
                                  <w:pPr>
                                    <w:pStyle w:val="TableParagraph"/>
                                    <w:spacing w:line="203" w:lineRule="exact"/>
                                    <w:ind w:left="36"/>
                                    <w:rPr>
                                      <w:sz w:val="17"/>
                                    </w:rPr>
                                  </w:pPr>
                                  <w:r>
                                    <w:rPr>
                                      <w:color w:val="211E1F"/>
                                      <w:sz w:val="17"/>
                                    </w:rPr>
                                    <w:t>A standing curriculum committee is required. There may be separate undergraduate and graduate</w:t>
                                  </w:r>
                                </w:p>
                                <w:p w:rsidR="00B90800" w:rsidRDefault="00B90800">
                                  <w:pPr>
                                    <w:pStyle w:val="TableParagraph"/>
                                    <w:spacing w:line="198" w:lineRule="exact"/>
                                    <w:ind w:left="36"/>
                                    <w:rPr>
                                      <w:sz w:val="17"/>
                                    </w:rPr>
                                  </w:pPr>
                                  <w:r>
                                    <w:rPr>
                                      <w:color w:val="211E1F"/>
                                      <w:sz w:val="17"/>
                                    </w:rPr>
                                    <w:t>committees</w:t>
                                  </w:r>
                                </w:p>
                              </w:tc>
                              <w:tc>
                                <w:tcPr>
                                  <w:tcW w:w="1304" w:type="dxa"/>
                                </w:tcPr>
                                <w:p w:rsidR="00B90800" w:rsidRDefault="00B90800">
                                  <w:pPr>
                                    <w:pStyle w:val="TableParagraph"/>
                                    <w:spacing w:line="203" w:lineRule="exact"/>
                                    <w:ind w:left="28"/>
                                    <w:rPr>
                                      <w:sz w:val="17"/>
                                    </w:rPr>
                                  </w:pPr>
                                  <w:r>
                                    <w:rPr>
                                      <w:sz w:val="17"/>
                                    </w:rPr>
                                    <w:t>Ch IX, K3b</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200"/>
                              </w:trPr>
                              <w:tc>
                                <w:tcPr>
                                  <w:tcW w:w="6804" w:type="dxa"/>
                                </w:tcPr>
                                <w:p w:rsidR="00B90800" w:rsidRDefault="00B90800">
                                  <w:pPr>
                                    <w:pStyle w:val="TableParagraph"/>
                                    <w:spacing w:line="181" w:lineRule="exact"/>
                                    <w:ind w:left="36"/>
                                    <w:rPr>
                                      <w:sz w:val="17"/>
                                    </w:rPr>
                                  </w:pPr>
                                  <w:r>
                                    <w:rPr>
                                      <w:color w:val="211E1F"/>
                                      <w:sz w:val="17"/>
                                    </w:rPr>
                                    <w:t>Each curriculum committee elects own chair</w:t>
                                  </w:r>
                                </w:p>
                              </w:tc>
                              <w:tc>
                                <w:tcPr>
                                  <w:tcW w:w="1304" w:type="dxa"/>
                                </w:tcPr>
                                <w:p w:rsidR="00B90800" w:rsidRDefault="00B90800">
                                  <w:pPr>
                                    <w:pStyle w:val="TableParagraph"/>
                                    <w:spacing w:line="181" w:lineRule="exact"/>
                                    <w:ind w:left="28"/>
                                    <w:rPr>
                                      <w:sz w:val="17"/>
                                    </w:rPr>
                                  </w:pPr>
                                  <w:r>
                                    <w:rPr>
                                      <w:sz w:val="17"/>
                                    </w:rPr>
                                    <w:t>Ch IX, K3c</w:t>
                                  </w:r>
                                </w:p>
                              </w:tc>
                              <w:tc>
                                <w:tcPr>
                                  <w:tcW w:w="276" w:type="dxa"/>
                                </w:tcPr>
                                <w:p w:rsidR="00B90800" w:rsidRDefault="00B90800">
                                  <w:pPr>
                                    <w:pStyle w:val="TableParagraph"/>
                                    <w:rPr>
                                      <w:rFonts w:ascii="Times New Roman"/>
                                      <w:sz w:val="14"/>
                                    </w:rPr>
                                  </w:pPr>
                                </w:p>
                              </w:tc>
                              <w:tc>
                                <w:tcPr>
                                  <w:tcW w:w="296" w:type="dxa"/>
                                </w:tcPr>
                                <w:p w:rsidR="00B90800" w:rsidRDefault="00B90800">
                                  <w:pPr>
                                    <w:pStyle w:val="TableParagraph"/>
                                    <w:spacing w:line="178" w:lineRule="exact"/>
                                    <w:ind w:left="27"/>
                                    <w:jc w:val="center"/>
                                    <w:rPr>
                                      <w:sz w:val="15"/>
                                    </w:rPr>
                                  </w:pPr>
                                  <w:r>
                                    <w:rPr>
                                      <w:w w:val="101"/>
                                      <w:sz w:val="15"/>
                                    </w:rPr>
                                    <w:t>*</w:t>
                                  </w:r>
                                </w:p>
                              </w:tc>
                              <w:tc>
                                <w:tcPr>
                                  <w:tcW w:w="340" w:type="dxa"/>
                                </w:tcPr>
                                <w:p w:rsidR="00B90800" w:rsidRDefault="00B90800">
                                  <w:pPr>
                                    <w:pStyle w:val="TableParagraph"/>
                                    <w:rPr>
                                      <w:rFonts w:ascii="Times New Roman"/>
                                      <w:sz w:val="14"/>
                                    </w:rPr>
                                  </w:pPr>
                                </w:p>
                              </w:tc>
                            </w:tr>
                            <w:tr w:rsidR="00B90800">
                              <w:trPr>
                                <w:trHeight w:val="641"/>
                              </w:trPr>
                              <w:tc>
                                <w:tcPr>
                                  <w:tcW w:w="6804" w:type="dxa"/>
                                </w:tcPr>
                                <w:p w:rsidR="00B90800" w:rsidRDefault="00B90800">
                                  <w:pPr>
                                    <w:pStyle w:val="TableParagraph"/>
                                    <w:spacing w:before="3"/>
                                    <w:ind w:left="36"/>
                                    <w:rPr>
                                      <w:sz w:val="17"/>
                                    </w:rPr>
                                  </w:pPr>
                                  <w:r>
                                    <w:rPr>
                                      <w:color w:val="211E1F"/>
                                      <w:sz w:val="17"/>
                                    </w:rPr>
                                    <w:t>The</w:t>
                                  </w:r>
                                  <w:r>
                                    <w:rPr>
                                      <w:color w:val="211E1F"/>
                                      <w:spacing w:val="-12"/>
                                      <w:sz w:val="17"/>
                                    </w:rPr>
                                    <w:t xml:space="preserve"> </w:t>
                                  </w:r>
                                  <w:r>
                                    <w:rPr>
                                      <w:color w:val="211E1F"/>
                                      <w:sz w:val="17"/>
                                    </w:rPr>
                                    <w:t>College</w:t>
                                  </w:r>
                                  <w:r>
                                    <w:rPr>
                                      <w:color w:val="211E1F"/>
                                      <w:spacing w:val="-16"/>
                                      <w:sz w:val="17"/>
                                    </w:rPr>
                                    <w:t xml:space="preserve"> </w:t>
                                  </w:r>
                                  <w:r>
                                    <w:rPr>
                                      <w:color w:val="211E1F"/>
                                      <w:sz w:val="17"/>
                                    </w:rPr>
                                    <w:t>Curriculum</w:t>
                                  </w:r>
                                  <w:r>
                                    <w:rPr>
                                      <w:color w:val="211E1F"/>
                                      <w:spacing w:val="-11"/>
                                      <w:sz w:val="17"/>
                                    </w:rPr>
                                    <w:t xml:space="preserve"> </w:t>
                                  </w:r>
                                  <w:r>
                                    <w:rPr>
                                      <w:color w:val="211E1F"/>
                                      <w:sz w:val="17"/>
                                    </w:rPr>
                                    <w:t>Committee</w:t>
                                  </w:r>
                                  <w:r>
                                    <w:rPr>
                                      <w:color w:val="211E1F"/>
                                      <w:spacing w:val="-15"/>
                                      <w:sz w:val="17"/>
                                    </w:rPr>
                                    <w:t xml:space="preserve"> </w:t>
                                  </w:r>
                                  <w:r>
                                    <w:rPr>
                                      <w:color w:val="211E1F"/>
                                      <w:sz w:val="17"/>
                                    </w:rPr>
                                    <w:t>Chair</w:t>
                                  </w:r>
                                  <w:r>
                                    <w:rPr>
                                      <w:color w:val="211E1F"/>
                                      <w:spacing w:val="-8"/>
                                      <w:sz w:val="17"/>
                                    </w:rPr>
                                    <w:t xml:space="preserve"> </w:t>
                                  </w:r>
                                  <w:r>
                                    <w:rPr>
                                      <w:color w:val="211E1F"/>
                                      <w:sz w:val="17"/>
                                    </w:rPr>
                                    <w:t>(or</w:t>
                                  </w:r>
                                  <w:r>
                                    <w:rPr>
                                      <w:color w:val="211E1F"/>
                                      <w:spacing w:val="-16"/>
                                      <w:sz w:val="17"/>
                                    </w:rPr>
                                    <w:t xml:space="preserve"> </w:t>
                                  </w:r>
                                  <w:r>
                                    <w:rPr>
                                      <w:color w:val="211E1F"/>
                                      <w:sz w:val="17"/>
                                    </w:rPr>
                                    <w:t>College</w:t>
                                  </w:r>
                                  <w:r>
                                    <w:rPr>
                                      <w:color w:val="211E1F"/>
                                      <w:spacing w:val="-12"/>
                                      <w:sz w:val="17"/>
                                    </w:rPr>
                                    <w:t xml:space="preserve"> </w:t>
                                  </w:r>
                                  <w:r>
                                    <w:rPr>
                                      <w:color w:val="211E1F"/>
                                      <w:sz w:val="17"/>
                                    </w:rPr>
                                    <w:t>Undergraduate</w:t>
                                  </w:r>
                                  <w:r>
                                    <w:rPr>
                                      <w:color w:val="211E1F"/>
                                      <w:spacing w:val="-11"/>
                                      <w:sz w:val="17"/>
                                    </w:rPr>
                                    <w:t xml:space="preserve"> </w:t>
                                  </w:r>
                                  <w:r>
                                    <w:rPr>
                                      <w:color w:val="211E1F"/>
                                      <w:sz w:val="17"/>
                                    </w:rPr>
                                    <w:t>Curriculum</w:t>
                                  </w:r>
                                  <w:r>
                                    <w:rPr>
                                      <w:color w:val="211E1F"/>
                                      <w:spacing w:val="-11"/>
                                      <w:sz w:val="17"/>
                                    </w:rPr>
                                    <w:t xml:space="preserve"> </w:t>
                                  </w:r>
                                  <w:r>
                                    <w:rPr>
                                      <w:color w:val="211E1F"/>
                                      <w:sz w:val="17"/>
                                    </w:rPr>
                                    <w:t>Committee</w:t>
                                  </w:r>
                                  <w:r>
                                    <w:rPr>
                                      <w:color w:val="211E1F"/>
                                      <w:spacing w:val="-12"/>
                                      <w:sz w:val="17"/>
                                    </w:rPr>
                                    <w:t xml:space="preserve"> </w:t>
                                  </w:r>
                                  <w:r>
                                    <w:rPr>
                                      <w:color w:val="211E1F"/>
                                      <w:sz w:val="17"/>
                                    </w:rPr>
                                    <w:t>Chair</w:t>
                                  </w:r>
                                </w:p>
                                <w:p w:rsidR="00B90800" w:rsidRDefault="00B90800">
                                  <w:pPr>
                                    <w:pStyle w:val="TableParagraph"/>
                                    <w:spacing w:before="11" w:line="200" w:lineRule="atLeast"/>
                                    <w:ind w:left="36"/>
                                    <w:rPr>
                                      <w:sz w:val="17"/>
                                    </w:rPr>
                                  </w:pPr>
                                  <w:r>
                                    <w:rPr>
                                      <w:color w:val="211E1F"/>
                                      <w:sz w:val="17"/>
                                    </w:rPr>
                                    <w:t>if there is one) serves on the Undergraduate Curriculum Committee along with a second representative elected by the committee</w:t>
                                  </w:r>
                                </w:p>
                              </w:tc>
                              <w:tc>
                                <w:tcPr>
                                  <w:tcW w:w="1304" w:type="dxa"/>
                                </w:tcPr>
                                <w:p w:rsidR="00B90800" w:rsidRDefault="00B90800">
                                  <w:pPr>
                                    <w:pStyle w:val="TableParagraph"/>
                                    <w:spacing w:line="203" w:lineRule="exact"/>
                                    <w:ind w:left="28"/>
                                    <w:rPr>
                                      <w:sz w:val="17"/>
                                    </w:rPr>
                                  </w:pPr>
                                  <w:r>
                                    <w:rPr>
                                      <w:sz w:val="17"/>
                                    </w:rPr>
                                    <w:t>Ch II, Art IV,</w:t>
                                  </w:r>
                                  <w:r>
                                    <w:rPr>
                                      <w:spacing w:val="-20"/>
                                      <w:sz w:val="17"/>
                                    </w:rPr>
                                    <w:t xml:space="preserve"> </w:t>
                                  </w:r>
                                  <w:r>
                                    <w:rPr>
                                      <w:sz w:val="17"/>
                                    </w:rPr>
                                    <w:t>2;</w:t>
                                  </w:r>
                                </w:p>
                                <w:p w:rsidR="00B90800" w:rsidRDefault="00B90800">
                                  <w:pPr>
                                    <w:pStyle w:val="TableParagraph"/>
                                    <w:spacing w:before="16"/>
                                    <w:ind w:left="28"/>
                                    <w:rPr>
                                      <w:sz w:val="17"/>
                                    </w:rPr>
                                  </w:pPr>
                                  <w:r>
                                    <w:rPr>
                                      <w:sz w:val="17"/>
                                    </w:rPr>
                                    <w:t>Ch IX, K3c &amp;</w:t>
                                  </w:r>
                                  <w:r>
                                    <w:rPr>
                                      <w:spacing w:val="-18"/>
                                      <w:sz w:val="17"/>
                                    </w:rPr>
                                    <w:t xml:space="preserve"> </w:t>
                                  </w:r>
                                  <w:r>
                                    <w:rPr>
                                      <w:sz w:val="17"/>
                                    </w:rPr>
                                    <w:t>d</w:t>
                                  </w:r>
                                </w:p>
                              </w:tc>
                              <w:tc>
                                <w:tcPr>
                                  <w:tcW w:w="276" w:type="dxa"/>
                                </w:tcPr>
                                <w:p w:rsidR="00B90800" w:rsidRDefault="00B90800">
                                  <w:pPr>
                                    <w:pStyle w:val="TableParagraph"/>
                                    <w:spacing w:before="2"/>
                                    <w:ind w:left="116"/>
                                    <w:rPr>
                                      <w:sz w:val="15"/>
                                    </w:rPr>
                                  </w:pPr>
                                  <w:r>
                                    <w:rPr>
                                      <w:w w:val="101"/>
                                      <w:sz w:val="15"/>
                                    </w:rPr>
                                    <w:t>*</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645"/>
                              </w:trPr>
                              <w:tc>
                                <w:tcPr>
                                  <w:tcW w:w="6804" w:type="dxa"/>
                                </w:tcPr>
                                <w:p w:rsidR="00B90800" w:rsidRDefault="00B90800">
                                  <w:pPr>
                                    <w:pStyle w:val="TableParagraph"/>
                                    <w:spacing w:before="3"/>
                                    <w:ind w:left="36"/>
                                    <w:rPr>
                                      <w:sz w:val="17"/>
                                    </w:rPr>
                                  </w:pPr>
                                  <w:r>
                                    <w:rPr>
                                      <w:color w:val="211E1F"/>
                                      <w:sz w:val="17"/>
                                    </w:rPr>
                                    <w:t>If there is a graduate Committee, the chair serves on the University Graduate Curriculum</w:t>
                                  </w:r>
                                </w:p>
                                <w:p w:rsidR="00B90800" w:rsidRDefault="00B90800">
                                  <w:pPr>
                                    <w:pStyle w:val="TableParagraph"/>
                                    <w:spacing w:before="12" w:line="200" w:lineRule="atLeast"/>
                                    <w:ind w:left="36" w:right="16"/>
                                    <w:rPr>
                                      <w:sz w:val="17"/>
                                    </w:rPr>
                                  </w:pPr>
                                  <w:r>
                                    <w:rPr>
                                      <w:color w:val="211E1F"/>
                                      <w:sz w:val="17"/>
                                    </w:rPr>
                                    <w:t>Committee; If there is no Graduate Committee then the College Curriculum Committee names the College representative to the University Graduate Curriculum Committee</w:t>
                                  </w:r>
                                </w:p>
                              </w:tc>
                              <w:tc>
                                <w:tcPr>
                                  <w:tcW w:w="1304" w:type="dxa"/>
                                </w:tcPr>
                                <w:p w:rsidR="00B90800" w:rsidRDefault="00B90800">
                                  <w:pPr>
                                    <w:pStyle w:val="TableParagraph"/>
                                    <w:spacing w:before="3"/>
                                    <w:ind w:left="28"/>
                                    <w:rPr>
                                      <w:sz w:val="17"/>
                                    </w:rPr>
                                  </w:pPr>
                                  <w:r>
                                    <w:rPr>
                                      <w:sz w:val="17"/>
                                    </w:rPr>
                                    <w:t>Ch II, Art IV,</w:t>
                                  </w:r>
                                  <w:r>
                                    <w:rPr>
                                      <w:spacing w:val="-20"/>
                                      <w:sz w:val="17"/>
                                    </w:rPr>
                                    <w:t xml:space="preserve"> </w:t>
                                  </w:r>
                                  <w:r>
                                    <w:rPr>
                                      <w:sz w:val="17"/>
                                    </w:rPr>
                                    <w:t>2;</w:t>
                                  </w:r>
                                </w:p>
                                <w:p w:rsidR="00B90800" w:rsidRDefault="00B90800">
                                  <w:pPr>
                                    <w:pStyle w:val="TableParagraph"/>
                                    <w:spacing w:before="12"/>
                                    <w:ind w:left="28"/>
                                    <w:rPr>
                                      <w:sz w:val="17"/>
                                    </w:rPr>
                                  </w:pPr>
                                  <w:r>
                                    <w:rPr>
                                      <w:sz w:val="17"/>
                                    </w:rPr>
                                    <w:t>Ch IX, K3d &amp;</w:t>
                                  </w:r>
                                  <w:r>
                                    <w:rPr>
                                      <w:spacing w:val="-19"/>
                                      <w:sz w:val="17"/>
                                    </w:rPr>
                                    <w:t xml:space="preserve"> </w:t>
                                  </w:r>
                                  <w:r>
                                    <w:rPr>
                                      <w:sz w:val="17"/>
                                    </w:rPr>
                                    <w:t>e</w:t>
                                  </w:r>
                                </w:p>
                              </w:tc>
                              <w:tc>
                                <w:tcPr>
                                  <w:tcW w:w="276" w:type="dxa"/>
                                </w:tcPr>
                                <w:p w:rsidR="00B90800" w:rsidRDefault="00B90800">
                                  <w:pPr>
                                    <w:pStyle w:val="TableParagraph"/>
                                    <w:spacing w:before="2"/>
                                    <w:ind w:left="116"/>
                                    <w:rPr>
                                      <w:sz w:val="15"/>
                                    </w:rPr>
                                  </w:pPr>
                                  <w:r>
                                    <w:rPr>
                                      <w:w w:val="101"/>
                                      <w:sz w:val="15"/>
                                    </w:rPr>
                                    <w:t>*</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201"/>
                              </w:trPr>
                              <w:tc>
                                <w:tcPr>
                                  <w:tcW w:w="6804" w:type="dxa"/>
                                </w:tcPr>
                                <w:p w:rsidR="00B90800" w:rsidRDefault="00B90800">
                                  <w:pPr>
                                    <w:pStyle w:val="TableParagraph"/>
                                    <w:spacing w:line="181" w:lineRule="exact"/>
                                    <w:ind w:left="36"/>
                                    <w:rPr>
                                      <w:sz w:val="17"/>
                                    </w:rPr>
                                  </w:pPr>
                                  <w:r>
                                    <w:rPr>
                                      <w:color w:val="211E1F"/>
                                      <w:sz w:val="17"/>
                                    </w:rPr>
                                    <w:t>Only regular faculty may vote on the curriculum committees</w:t>
                                  </w:r>
                                </w:p>
                              </w:tc>
                              <w:tc>
                                <w:tcPr>
                                  <w:tcW w:w="1304" w:type="dxa"/>
                                </w:tcPr>
                                <w:p w:rsidR="00B90800" w:rsidRDefault="00B90800">
                                  <w:pPr>
                                    <w:pStyle w:val="TableParagraph"/>
                                    <w:spacing w:line="181" w:lineRule="exact"/>
                                    <w:ind w:left="28"/>
                                    <w:rPr>
                                      <w:sz w:val="17"/>
                                    </w:rPr>
                                  </w:pPr>
                                  <w:r>
                                    <w:rPr>
                                      <w:sz w:val="17"/>
                                    </w:rPr>
                                    <w:t>Ch IX, K3f</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4"/>
                                    </w:rPr>
                                  </w:pPr>
                                </w:p>
                              </w:tc>
                              <w:tc>
                                <w:tcPr>
                                  <w:tcW w:w="340" w:type="dxa"/>
                                </w:tcPr>
                                <w:p w:rsidR="00B90800" w:rsidRDefault="00B90800">
                                  <w:pPr>
                                    <w:pStyle w:val="TableParagraph"/>
                                    <w:rPr>
                                      <w:rFonts w:ascii="Times New Roman"/>
                                      <w:sz w:val="14"/>
                                    </w:rPr>
                                  </w:pPr>
                                </w:p>
                              </w:tc>
                            </w:tr>
                            <w:tr w:rsidR="00B90800">
                              <w:trPr>
                                <w:trHeight w:val="641"/>
                              </w:trPr>
                              <w:tc>
                                <w:tcPr>
                                  <w:tcW w:w="6804" w:type="dxa"/>
                                </w:tcPr>
                                <w:p w:rsidR="00B90800" w:rsidRDefault="00B90800">
                                  <w:pPr>
                                    <w:pStyle w:val="TableParagraph"/>
                                    <w:spacing w:before="3"/>
                                    <w:ind w:left="36" w:right="-15"/>
                                    <w:rPr>
                                      <w:sz w:val="17"/>
                                    </w:rPr>
                                  </w:pPr>
                                  <w:r>
                                    <w:rPr>
                                      <w:color w:val="211E1F"/>
                                      <w:sz w:val="17"/>
                                    </w:rPr>
                                    <w:t>The</w:t>
                                  </w:r>
                                  <w:r>
                                    <w:rPr>
                                      <w:color w:val="211E1F"/>
                                      <w:spacing w:val="-1"/>
                                      <w:sz w:val="17"/>
                                    </w:rPr>
                                    <w:t xml:space="preserve"> </w:t>
                                  </w:r>
                                  <w:r>
                                    <w:rPr>
                                      <w:color w:val="211E1F"/>
                                      <w:sz w:val="17"/>
                                    </w:rPr>
                                    <w:t>process</w:t>
                                  </w:r>
                                  <w:r>
                                    <w:rPr>
                                      <w:color w:val="211E1F"/>
                                      <w:spacing w:val="-2"/>
                                      <w:sz w:val="17"/>
                                    </w:rPr>
                                    <w:t xml:space="preserve"> </w:t>
                                  </w:r>
                                  <w:r>
                                    <w:rPr>
                                      <w:color w:val="211E1F"/>
                                      <w:sz w:val="17"/>
                                    </w:rPr>
                                    <w:t>for</w:t>
                                  </w:r>
                                  <w:r>
                                    <w:rPr>
                                      <w:color w:val="211E1F"/>
                                      <w:spacing w:val="-5"/>
                                      <w:sz w:val="17"/>
                                    </w:rPr>
                                    <w:t xml:space="preserve"> </w:t>
                                  </w:r>
                                  <w:r>
                                    <w:rPr>
                                      <w:color w:val="211E1F"/>
                                      <w:sz w:val="17"/>
                                    </w:rPr>
                                    <w:t>electing representatives</w:t>
                                  </w:r>
                                  <w:r>
                                    <w:rPr>
                                      <w:color w:val="211E1F"/>
                                      <w:spacing w:val="1"/>
                                      <w:sz w:val="17"/>
                                    </w:rPr>
                                    <w:t xml:space="preserve"> </w:t>
                                  </w:r>
                                  <w:r>
                                    <w:rPr>
                                      <w:color w:val="211E1F"/>
                                      <w:sz w:val="17"/>
                                    </w:rPr>
                                    <w:t>to</w:t>
                                  </w:r>
                                  <w:r>
                                    <w:rPr>
                                      <w:color w:val="211E1F"/>
                                      <w:spacing w:val="-3"/>
                                      <w:sz w:val="17"/>
                                    </w:rPr>
                                    <w:t xml:space="preserve"> </w:t>
                                  </w:r>
                                  <w:r>
                                    <w:rPr>
                                      <w:color w:val="211E1F"/>
                                      <w:sz w:val="17"/>
                                    </w:rPr>
                                    <w:t>the college</w:t>
                                  </w:r>
                                  <w:r>
                                    <w:rPr>
                                      <w:color w:val="211E1F"/>
                                      <w:spacing w:val="-1"/>
                                      <w:sz w:val="17"/>
                                    </w:rPr>
                                    <w:t xml:space="preserve"> </w:t>
                                  </w:r>
                                  <w:r>
                                    <w:rPr>
                                      <w:color w:val="211E1F"/>
                                      <w:sz w:val="17"/>
                                    </w:rPr>
                                    <w:t>curriculum</w:t>
                                  </w:r>
                                  <w:r>
                                    <w:rPr>
                                      <w:color w:val="211E1F"/>
                                      <w:spacing w:val="-3"/>
                                      <w:sz w:val="17"/>
                                    </w:rPr>
                                    <w:t xml:space="preserve"> </w:t>
                                  </w:r>
                                  <w:r>
                                    <w:rPr>
                                      <w:color w:val="211E1F"/>
                                      <w:sz w:val="17"/>
                                    </w:rPr>
                                    <w:t>committee</w:t>
                                  </w:r>
                                  <w:r>
                                    <w:rPr>
                                      <w:color w:val="211E1F"/>
                                      <w:spacing w:val="-4"/>
                                      <w:sz w:val="17"/>
                                    </w:rPr>
                                    <w:t xml:space="preserve"> </w:t>
                                  </w:r>
                                  <w:r>
                                    <w:rPr>
                                      <w:color w:val="211E1F"/>
                                      <w:sz w:val="17"/>
                                    </w:rPr>
                                    <w:t>must</w:t>
                                  </w:r>
                                  <w:r>
                                    <w:rPr>
                                      <w:color w:val="211E1F"/>
                                      <w:spacing w:val="-5"/>
                                      <w:sz w:val="17"/>
                                    </w:rPr>
                                    <w:t xml:space="preserve"> </w:t>
                                  </w:r>
                                  <w:r>
                                    <w:rPr>
                                      <w:color w:val="211E1F"/>
                                      <w:sz w:val="17"/>
                                    </w:rPr>
                                    <w:t>be</w:t>
                                  </w:r>
                                  <w:r>
                                    <w:rPr>
                                      <w:color w:val="211E1F"/>
                                      <w:spacing w:val="-4"/>
                                      <w:sz w:val="17"/>
                                    </w:rPr>
                                    <w:t xml:space="preserve"> </w:t>
                                  </w:r>
                                  <w:r>
                                    <w:rPr>
                                      <w:color w:val="211E1F"/>
                                      <w:sz w:val="17"/>
                                    </w:rPr>
                                    <w:t>stated</w:t>
                                  </w:r>
                                  <w:r>
                                    <w:rPr>
                                      <w:color w:val="211E1F"/>
                                      <w:spacing w:val="-6"/>
                                      <w:sz w:val="17"/>
                                    </w:rPr>
                                    <w:t xml:space="preserve"> </w:t>
                                  </w:r>
                                  <w:r>
                                    <w:rPr>
                                      <w:color w:val="211E1F"/>
                                      <w:sz w:val="17"/>
                                    </w:rPr>
                                    <w:t>in the</w:t>
                                  </w:r>
                                </w:p>
                                <w:p w:rsidR="00B90800" w:rsidRDefault="00B90800">
                                  <w:pPr>
                                    <w:pStyle w:val="TableParagraph"/>
                                    <w:spacing w:before="11" w:line="200" w:lineRule="atLeast"/>
                                    <w:ind w:left="36" w:right="-25"/>
                                    <w:rPr>
                                      <w:sz w:val="17"/>
                                    </w:rPr>
                                  </w:pPr>
                                  <w:r>
                                    <w:rPr>
                                      <w:color w:val="211E1F"/>
                                      <w:sz w:val="17"/>
                                    </w:rPr>
                                    <w:t>college bylaws; If the number of departments in the college is small, the college bylaws may specify an alternate procedure for establishing committee</w:t>
                                  </w:r>
                                  <w:r>
                                    <w:rPr>
                                      <w:color w:val="211E1F"/>
                                      <w:spacing w:val="-11"/>
                                      <w:sz w:val="17"/>
                                    </w:rPr>
                                    <w:t xml:space="preserve"> </w:t>
                                  </w:r>
                                  <w:r>
                                    <w:rPr>
                                      <w:color w:val="211E1F"/>
                                      <w:spacing w:val="-3"/>
                                      <w:sz w:val="17"/>
                                    </w:rPr>
                                    <w:t>membership</w:t>
                                  </w:r>
                                </w:p>
                              </w:tc>
                              <w:tc>
                                <w:tcPr>
                                  <w:tcW w:w="1304" w:type="dxa"/>
                                </w:tcPr>
                                <w:p w:rsidR="00B90800" w:rsidRDefault="00B90800">
                                  <w:pPr>
                                    <w:pStyle w:val="TableParagraph"/>
                                    <w:spacing w:before="3" w:line="254" w:lineRule="auto"/>
                                    <w:ind w:left="28" w:right="286"/>
                                    <w:rPr>
                                      <w:sz w:val="17"/>
                                    </w:rPr>
                                  </w:pPr>
                                  <w:r>
                                    <w:rPr>
                                      <w:sz w:val="17"/>
                                    </w:rPr>
                                    <w:t>Ch IX, K3g &amp; K3g, i</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1"/>
                              </w:trPr>
                              <w:tc>
                                <w:tcPr>
                                  <w:tcW w:w="6804" w:type="dxa"/>
                                </w:tcPr>
                                <w:p w:rsidR="00B90800" w:rsidRDefault="00B90800">
                                  <w:pPr>
                                    <w:pStyle w:val="TableParagraph"/>
                                    <w:spacing w:before="6" w:line="200" w:lineRule="exact"/>
                                    <w:ind w:left="36" w:right="93"/>
                                    <w:rPr>
                                      <w:sz w:val="17"/>
                                    </w:rPr>
                                  </w:pPr>
                                  <w:r>
                                    <w:rPr>
                                      <w:color w:val="211E1F"/>
                                      <w:sz w:val="17"/>
                                    </w:rPr>
                                    <w:t>Terms of service on the curriculum committee(s) are determined by Faculty in the college and must be specified in the bylaws</w:t>
                                  </w:r>
                                </w:p>
                              </w:tc>
                              <w:tc>
                                <w:tcPr>
                                  <w:tcW w:w="1304" w:type="dxa"/>
                                </w:tcPr>
                                <w:p w:rsidR="00B90800" w:rsidRDefault="00B90800">
                                  <w:pPr>
                                    <w:pStyle w:val="TableParagraph"/>
                                    <w:spacing w:before="3"/>
                                    <w:ind w:left="28"/>
                                    <w:rPr>
                                      <w:sz w:val="17"/>
                                    </w:rPr>
                                  </w:pPr>
                                  <w:r>
                                    <w:rPr>
                                      <w:sz w:val="17"/>
                                    </w:rPr>
                                    <w:t>Ch IX, K3h</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0"/>
                              </w:trPr>
                              <w:tc>
                                <w:tcPr>
                                  <w:tcW w:w="6804" w:type="dxa"/>
                                </w:tcPr>
                                <w:p w:rsidR="00B90800" w:rsidRDefault="00B90800">
                                  <w:pPr>
                                    <w:pStyle w:val="TableParagraph"/>
                                    <w:spacing w:before="6" w:line="200" w:lineRule="exact"/>
                                    <w:ind w:left="36" w:right="128"/>
                                    <w:rPr>
                                      <w:sz w:val="17"/>
                                    </w:rPr>
                                  </w:pPr>
                                  <w:r>
                                    <w:rPr>
                                      <w:color w:val="211E1F"/>
                                      <w:sz w:val="17"/>
                                    </w:rPr>
                                    <w:t>Consistent with the requirement that curricular recommendations are acted upon by the collegiate faculty and/or appropriate college curriculum committee</w:t>
                                  </w:r>
                                </w:p>
                              </w:tc>
                              <w:tc>
                                <w:tcPr>
                                  <w:tcW w:w="1304" w:type="dxa"/>
                                </w:tcPr>
                                <w:p w:rsidR="00B90800" w:rsidRDefault="00B90800">
                                  <w:pPr>
                                    <w:pStyle w:val="TableParagraph"/>
                                    <w:spacing w:before="2"/>
                                    <w:ind w:left="28"/>
                                    <w:rPr>
                                      <w:sz w:val="17"/>
                                    </w:rPr>
                                  </w:pPr>
                                  <w:r>
                                    <w:rPr>
                                      <w:sz w:val="17"/>
                                    </w:rPr>
                                    <w:t>Ch IX, K3i</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0"/>
                              </w:trPr>
                              <w:tc>
                                <w:tcPr>
                                  <w:tcW w:w="6804" w:type="dxa"/>
                                </w:tcPr>
                                <w:p w:rsidR="00B90800" w:rsidRDefault="00B90800">
                                  <w:pPr>
                                    <w:pStyle w:val="TableParagraph"/>
                                    <w:spacing w:before="6" w:line="200" w:lineRule="exact"/>
                                    <w:ind w:left="36" w:right="18"/>
                                    <w:rPr>
                                      <w:sz w:val="17"/>
                                    </w:rPr>
                                  </w:pPr>
                                  <w:r>
                                    <w:rPr>
                                      <w:color w:val="211E1F"/>
                                      <w:sz w:val="17"/>
                                    </w:rPr>
                                    <w:t>Collegiate faculty may establish other standing committees, whose composition and membership are determined by the collegiate faculty in accordance with the College bylaws</w:t>
                                  </w:r>
                                </w:p>
                              </w:tc>
                              <w:tc>
                                <w:tcPr>
                                  <w:tcW w:w="1304" w:type="dxa"/>
                                </w:tcPr>
                                <w:p w:rsidR="00B90800" w:rsidRDefault="00B90800">
                                  <w:pPr>
                                    <w:pStyle w:val="TableParagraph"/>
                                    <w:spacing w:before="3"/>
                                    <w:ind w:left="28"/>
                                    <w:rPr>
                                      <w:sz w:val="17"/>
                                    </w:rPr>
                                  </w:pPr>
                                  <w:r>
                                    <w:rPr>
                                      <w:sz w:val="17"/>
                                    </w:rPr>
                                    <w:t>Ch IX, K4a</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1"/>
                              </w:trPr>
                              <w:tc>
                                <w:tcPr>
                                  <w:tcW w:w="6804" w:type="dxa"/>
                                </w:tcPr>
                                <w:p w:rsidR="00B90800" w:rsidRDefault="00B90800">
                                  <w:pPr>
                                    <w:pStyle w:val="TableParagraph"/>
                                    <w:spacing w:before="6" w:line="200" w:lineRule="exact"/>
                                    <w:ind w:left="36" w:right="68" w:hanging="1"/>
                                    <w:rPr>
                                      <w:sz w:val="17"/>
                                    </w:rPr>
                                  </w:pPr>
                                  <w:r>
                                    <w:rPr>
                                      <w:color w:val="211E1F"/>
                                      <w:sz w:val="17"/>
                                    </w:rPr>
                                    <w:t>Consistent with the requirement that ad hoc committees may be established at the discretion of the dean</w:t>
                                  </w:r>
                                </w:p>
                              </w:tc>
                              <w:tc>
                                <w:tcPr>
                                  <w:tcW w:w="1304" w:type="dxa"/>
                                </w:tcPr>
                                <w:p w:rsidR="00B90800" w:rsidRDefault="00B90800">
                                  <w:pPr>
                                    <w:pStyle w:val="TableParagraph"/>
                                    <w:spacing w:before="3"/>
                                    <w:ind w:left="28"/>
                                    <w:rPr>
                                      <w:sz w:val="17"/>
                                    </w:rPr>
                                  </w:pPr>
                                  <w:r>
                                    <w:rPr>
                                      <w:sz w:val="17"/>
                                    </w:rPr>
                                    <w:t>Ch IX, K4b</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1129"/>
                              </w:trPr>
                              <w:tc>
                                <w:tcPr>
                                  <w:tcW w:w="6804" w:type="dxa"/>
                                </w:tcPr>
                                <w:p w:rsidR="00B90800" w:rsidRDefault="00B90800">
                                  <w:pPr>
                                    <w:pStyle w:val="TableParagraph"/>
                                    <w:spacing w:before="3" w:line="254" w:lineRule="auto"/>
                                    <w:ind w:left="36" w:right="103"/>
                                    <w:rPr>
                                      <w:sz w:val="17"/>
                                    </w:rPr>
                                  </w:pPr>
                                  <w:r>
                                    <w:rPr>
                                      <w:color w:val="211E1F"/>
                                      <w:sz w:val="17"/>
                                    </w:rPr>
                                    <w:t xml:space="preserve">Consistent with the requirement that membership on collegiate committees, except as noted in Ch IX, D3 of the </w:t>
                                  </w:r>
                                  <w:r>
                                    <w:rPr>
                                      <w:i/>
                                      <w:color w:val="211E1F"/>
                                      <w:sz w:val="17"/>
                                    </w:rPr>
                                    <w:t xml:space="preserve">Faculty Manual </w:t>
                                  </w:r>
                                  <w:r>
                                    <w:rPr>
                                      <w:color w:val="211E1F"/>
                                      <w:sz w:val="17"/>
                                    </w:rPr>
                                    <w:t>, need not be confined to regular faculty; College bylaws shall provide for Faculty, special faculty, student, and staff representation whenever appropriate; Ch IX, D3 restricts college and university curriculum committees, college advisory committees, Faculty Senate and the Grievance Board to have voting members only being regular faculty)</w:t>
                                  </w:r>
                                </w:p>
                              </w:tc>
                              <w:tc>
                                <w:tcPr>
                                  <w:tcW w:w="1304" w:type="dxa"/>
                                </w:tcPr>
                                <w:p w:rsidR="00B90800" w:rsidRDefault="00B90800">
                                  <w:pPr>
                                    <w:pStyle w:val="TableParagraph"/>
                                    <w:spacing w:before="3"/>
                                    <w:ind w:left="28"/>
                                    <w:rPr>
                                      <w:sz w:val="17"/>
                                    </w:rPr>
                                  </w:pPr>
                                  <w:r>
                                    <w:rPr>
                                      <w:sz w:val="17"/>
                                    </w:rPr>
                                    <w:t>Ch IX, K5</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5"/>
                              </w:trPr>
                              <w:tc>
                                <w:tcPr>
                                  <w:tcW w:w="6804" w:type="dxa"/>
                                </w:tcPr>
                                <w:p w:rsidR="00B90800" w:rsidRDefault="00B90800">
                                  <w:pPr>
                                    <w:pStyle w:val="TableParagraph"/>
                                    <w:spacing w:before="6" w:line="200" w:lineRule="exact"/>
                                    <w:ind w:left="36" w:right="38"/>
                                    <w:rPr>
                                      <w:sz w:val="17"/>
                                    </w:rPr>
                                  </w:pPr>
                                  <w:r>
                                    <w:rPr>
                                      <w:color w:val="211E1F"/>
                                      <w:sz w:val="17"/>
                                    </w:rPr>
                                    <w:t>Consistent with the requirement that collegiate peer review committees for TPR are only authorized if contained in College Bylaws</w:t>
                                  </w:r>
                                </w:p>
                              </w:tc>
                              <w:tc>
                                <w:tcPr>
                                  <w:tcW w:w="1304" w:type="dxa"/>
                                </w:tcPr>
                                <w:p w:rsidR="00B90800" w:rsidRDefault="00B90800">
                                  <w:pPr>
                                    <w:pStyle w:val="TableParagraph"/>
                                    <w:spacing w:before="3"/>
                                    <w:ind w:left="28"/>
                                    <w:rPr>
                                      <w:sz w:val="17"/>
                                    </w:rPr>
                                  </w:pPr>
                                  <w:r>
                                    <w:rPr>
                                      <w:sz w:val="17"/>
                                    </w:rPr>
                                    <w:t>Ch II, Art III-2</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bl>
                          <w:p w:rsidR="00B90800" w:rsidRDefault="00B90800" w:rsidP="00B908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95pt;margin-top:.6pt;width:451.9pt;height:5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Ud0swIAALI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04"/>
                        <w:gridCol w:w="1304"/>
                        <w:gridCol w:w="276"/>
                        <w:gridCol w:w="296"/>
                        <w:gridCol w:w="340"/>
                      </w:tblGrid>
                      <w:tr w:rsidR="00B90800">
                        <w:trPr>
                          <w:trHeight w:val="213"/>
                        </w:trPr>
                        <w:tc>
                          <w:tcPr>
                            <w:tcW w:w="6804" w:type="dxa"/>
                          </w:tcPr>
                          <w:p w:rsidR="00B90800" w:rsidRDefault="00B90800">
                            <w:pPr>
                              <w:pStyle w:val="TableParagraph"/>
                              <w:spacing w:line="193" w:lineRule="exact"/>
                              <w:ind w:left="36"/>
                              <w:rPr>
                                <w:i/>
                                <w:sz w:val="17"/>
                              </w:rPr>
                            </w:pPr>
                            <w:r>
                              <w:rPr>
                                <w:color w:val="211E1F"/>
                                <w:sz w:val="17"/>
                              </w:rPr>
                              <w:t xml:space="preserve">College Bylaws may not contradict the </w:t>
                            </w:r>
                            <w:r>
                              <w:rPr>
                                <w:i/>
                                <w:color w:val="211E1F"/>
                                <w:sz w:val="17"/>
                              </w:rPr>
                              <w:t>Faculty Manual</w:t>
                            </w:r>
                          </w:p>
                        </w:tc>
                        <w:tc>
                          <w:tcPr>
                            <w:tcW w:w="1304" w:type="dxa"/>
                          </w:tcPr>
                          <w:p w:rsidR="00B90800" w:rsidRDefault="00B90800">
                            <w:pPr>
                              <w:pStyle w:val="TableParagraph"/>
                              <w:spacing w:line="193" w:lineRule="exact"/>
                              <w:ind w:left="28"/>
                              <w:rPr>
                                <w:sz w:val="17"/>
                              </w:rPr>
                            </w:pPr>
                            <w:r>
                              <w:rPr>
                                <w:sz w:val="17"/>
                              </w:rPr>
                              <w:t>Ch III, A1c</w:t>
                            </w:r>
                          </w:p>
                        </w:tc>
                        <w:tc>
                          <w:tcPr>
                            <w:tcW w:w="276" w:type="dxa"/>
                          </w:tcPr>
                          <w:p w:rsidR="00B90800" w:rsidRDefault="00B90800">
                            <w:pPr>
                              <w:pStyle w:val="TableParagraph"/>
                              <w:rPr>
                                <w:rFonts w:ascii="Times New Roman"/>
                                <w:sz w:val="14"/>
                              </w:rPr>
                            </w:pPr>
                          </w:p>
                        </w:tc>
                        <w:tc>
                          <w:tcPr>
                            <w:tcW w:w="296" w:type="dxa"/>
                          </w:tcPr>
                          <w:p w:rsidR="00B90800" w:rsidRDefault="00B90800">
                            <w:pPr>
                              <w:pStyle w:val="TableParagraph"/>
                              <w:spacing w:before="2"/>
                              <w:ind w:left="23"/>
                              <w:jc w:val="center"/>
                              <w:rPr>
                                <w:sz w:val="15"/>
                              </w:rPr>
                            </w:pPr>
                            <w:r>
                              <w:rPr>
                                <w:w w:val="101"/>
                                <w:sz w:val="15"/>
                              </w:rPr>
                              <w:t>X</w:t>
                            </w:r>
                          </w:p>
                        </w:tc>
                        <w:tc>
                          <w:tcPr>
                            <w:tcW w:w="340" w:type="dxa"/>
                          </w:tcPr>
                          <w:p w:rsidR="00B90800" w:rsidRDefault="00B90800">
                            <w:pPr>
                              <w:pStyle w:val="TableParagraph"/>
                              <w:rPr>
                                <w:rFonts w:ascii="Times New Roman"/>
                                <w:sz w:val="14"/>
                              </w:rPr>
                            </w:pPr>
                          </w:p>
                        </w:tc>
                      </w:tr>
                      <w:tr w:rsidR="00B90800">
                        <w:trPr>
                          <w:trHeight w:val="213"/>
                        </w:trPr>
                        <w:tc>
                          <w:tcPr>
                            <w:tcW w:w="6804" w:type="dxa"/>
                          </w:tcPr>
                          <w:p w:rsidR="00B90800" w:rsidRDefault="00B90800">
                            <w:pPr>
                              <w:pStyle w:val="TableParagraph"/>
                              <w:spacing w:line="193" w:lineRule="exact"/>
                              <w:ind w:left="36"/>
                              <w:rPr>
                                <w:i/>
                                <w:sz w:val="17"/>
                              </w:rPr>
                            </w:pPr>
                            <w:r>
                              <w:rPr>
                                <w:color w:val="211E1F"/>
                                <w:sz w:val="17"/>
                              </w:rPr>
                              <w:t xml:space="preserve">Statement that college bylaws may not contradict the </w:t>
                            </w:r>
                            <w:r>
                              <w:rPr>
                                <w:i/>
                                <w:color w:val="211E1F"/>
                                <w:sz w:val="17"/>
                              </w:rPr>
                              <w:t>Faculty Manual</w:t>
                            </w:r>
                          </w:p>
                        </w:tc>
                        <w:tc>
                          <w:tcPr>
                            <w:tcW w:w="1304" w:type="dxa"/>
                          </w:tcPr>
                          <w:p w:rsidR="00B90800" w:rsidRDefault="00B90800">
                            <w:pPr>
                              <w:pStyle w:val="TableParagraph"/>
                              <w:spacing w:line="193" w:lineRule="exact"/>
                              <w:ind w:left="28"/>
                              <w:rPr>
                                <w:sz w:val="17"/>
                              </w:rPr>
                            </w:pPr>
                            <w:r>
                              <w:rPr>
                                <w:sz w:val="17"/>
                              </w:rPr>
                              <w:t>Ch IX, K1e</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4"/>
                              </w:rPr>
                            </w:pPr>
                          </w:p>
                        </w:tc>
                        <w:tc>
                          <w:tcPr>
                            <w:tcW w:w="340" w:type="dxa"/>
                          </w:tcPr>
                          <w:p w:rsidR="00B90800" w:rsidRDefault="00B90800">
                            <w:pPr>
                              <w:pStyle w:val="TableParagraph"/>
                              <w:rPr>
                                <w:rFonts w:ascii="Times New Roman"/>
                                <w:sz w:val="14"/>
                              </w:rPr>
                            </w:pPr>
                          </w:p>
                        </w:tc>
                      </w:tr>
                      <w:tr w:rsidR="00B90800">
                        <w:trPr>
                          <w:trHeight w:val="420"/>
                        </w:trPr>
                        <w:tc>
                          <w:tcPr>
                            <w:tcW w:w="6804" w:type="dxa"/>
                          </w:tcPr>
                          <w:p w:rsidR="00B90800" w:rsidRDefault="00B90800">
                            <w:pPr>
                              <w:pStyle w:val="TableParagraph"/>
                              <w:spacing w:line="203" w:lineRule="exact"/>
                              <w:ind w:left="36"/>
                              <w:rPr>
                                <w:sz w:val="17"/>
                              </w:rPr>
                            </w:pPr>
                            <w:r>
                              <w:rPr>
                                <w:color w:val="211E1F"/>
                                <w:sz w:val="17"/>
                              </w:rPr>
                              <w:t>A statement that individuals with special faculty ranks have voting privileges; If this statement is not</w:t>
                            </w:r>
                          </w:p>
                          <w:p w:rsidR="00B90800" w:rsidRDefault="00B90800">
                            <w:pPr>
                              <w:pStyle w:val="TableParagraph"/>
                              <w:spacing w:line="198" w:lineRule="exact"/>
                              <w:ind w:left="36"/>
                              <w:rPr>
                                <w:sz w:val="17"/>
                              </w:rPr>
                            </w:pPr>
                            <w:r>
                              <w:rPr>
                                <w:color w:val="211E1F"/>
                                <w:sz w:val="17"/>
                              </w:rPr>
                              <w:t>included then voting privileges ARE NOT granted to faculty with special ranks</w:t>
                            </w:r>
                          </w:p>
                        </w:tc>
                        <w:tc>
                          <w:tcPr>
                            <w:tcW w:w="1304" w:type="dxa"/>
                          </w:tcPr>
                          <w:p w:rsidR="00B90800" w:rsidRDefault="00B90800">
                            <w:pPr>
                              <w:pStyle w:val="TableParagraph"/>
                              <w:spacing w:line="203" w:lineRule="exact"/>
                              <w:ind w:left="28"/>
                              <w:rPr>
                                <w:sz w:val="17"/>
                              </w:rPr>
                            </w:pPr>
                            <w:r>
                              <w:rPr>
                                <w:sz w:val="17"/>
                              </w:rPr>
                              <w:t>Ch IV, B2g</w:t>
                            </w:r>
                          </w:p>
                        </w:tc>
                        <w:tc>
                          <w:tcPr>
                            <w:tcW w:w="276" w:type="dxa"/>
                          </w:tcPr>
                          <w:p w:rsidR="00B90800" w:rsidRDefault="00B90800">
                            <w:pPr>
                              <w:pStyle w:val="TableParagraph"/>
                              <w:spacing w:before="2"/>
                              <w:ind w:left="96"/>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205"/>
                        </w:trPr>
                        <w:tc>
                          <w:tcPr>
                            <w:tcW w:w="6804" w:type="dxa"/>
                          </w:tcPr>
                          <w:p w:rsidR="00B90800" w:rsidRDefault="00B90800">
                            <w:pPr>
                              <w:pStyle w:val="TableParagraph"/>
                              <w:spacing w:line="185" w:lineRule="exact"/>
                              <w:ind w:left="36"/>
                              <w:rPr>
                                <w:sz w:val="17"/>
                              </w:rPr>
                            </w:pPr>
                            <w:r>
                              <w:rPr>
                                <w:color w:val="211E1F"/>
                                <w:sz w:val="17"/>
                              </w:rPr>
                              <w:t>Consistent with the opportunity to establish other duties assigned to the dean</w:t>
                            </w:r>
                          </w:p>
                        </w:tc>
                        <w:tc>
                          <w:tcPr>
                            <w:tcW w:w="1304" w:type="dxa"/>
                          </w:tcPr>
                          <w:p w:rsidR="00B90800" w:rsidRDefault="00B90800">
                            <w:pPr>
                              <w:pStyle w:val="TableParagraph"/>
                              <w:spacing w:line="185" w:lineRule="exact"/>
                              <w:ind w:left="28"/>
                              <w:rPr>
                                <w:sz w:val="17"/>
                              </w:rPr>
                            </w:pPr>
                            <w:r>
                              <w:rPr>
                                <w:sz w:val="17"/>
                              </w:rPr>
                              <w:t>Ch VIII, G2r</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4"/>
                              </w:rPr>
                            </w:pPr>
                          </w:p>
                        </w:tc>
                        <w:tc>
                          <w:tcPr>
                            <w:tcW w:w="340" w:type="dxa"/>
                          </w:tcPr>
                          <w:p w:rsidR="00B90800" w:rsidRDefault="00B90800">
                            <w:pPr>
                              <w:pStyle w:val="TableParagraph"/>
                              <w:rPr>
                                <w:rFonts w:ascii="Times New Roman"/>
                                <w:sz w:val="14"/>
                              </w:rPr>
                            </w:pPr>
                          </w:p>
                        </w:tc>
                      </w:tr>
                      <w:tr w:rsidR="00B90800">
                        <w:trPr>
                          <w:trHeight w:val="200"/>
                        </w:trPr>
                        <w:tc>
                          <w:tcPr>
                            <w:tcW w:w="6804" w:type="dxa"/>
                          </w:tcPr>
                          <w:p w:rsidR="00B90800" w:rsidRDefault="00B90800">
                            <w:pPr>
                              <w:pStyle w:val="TableParagraph"/>
                              <w:spacing w:line="181" w:lineRule="exact"/>
                              <w:ind w:left="36"/>
                              <w:rPr>
                                <w:sz w:val="17"/>
                              </w:rPr>
                            </w:pPr>
                            <w:r>
                              <w:rPr>
                                <w:color w:val="211E1F"/>
                                <w:sz w:val="17"/>
                              </w:rPr>
                              <w:t>Consistent with the opportunity to establish other duties assigned to the department chair</w:t>
                            </w:r>
                          </w:p>
                        </w:tc>
                        <w:tc>
                          <w:tcPr>
                            <w:tcW w:w="1304" w:type="dxa"/>
                          </w:tcPr>
                          <w:p w:rsidR="00B90800" w:rsidRDefault="00B90800">
                            <w:pPr>
                              <w:pStyle w:val="TableParagraph"/>
                              <w:spacing w:line="181" w:lineRule="exact"/>
                              <w:ind w:left="28"/>
                              <w:rPr>
                                <w:sz w:val="17"/>
                              </w:rPr>
                            </w:pPr>
                            <w:r>
                              <w:rPr>
                                <w:sz w:val="17"/>
                              </w:rPr>
                              <w:t>Ch VIII, I2p</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4"/>
                              </w:rPr>
                            </w:pPr>
                          </w:p>
                        </w:tc>
                        <w:tc>
                          <w:tcPr>
                            <w:tcW w:w="340" w:type="dxa"/>
                          </w:tcPr>
                          <w:p w:rsidR="00B90800" w:rsidRDefault="00B90800">
                            <w:pPr>
                              <w:pStyle w:val="TableParagraph"/>
                              <w:rPr>
                                <w:rFonts w:ascii="Times New Roman"/>
                                <w:sz w:val="14"/>
                              </w:rPr>
                            </w:pPr>
                          </w:p>
                        </w:tc>
                      </w:tr>
                      <w:tr w:rsidR="00B90800">
                        <w:trPr>
                          <w:trHeight w:val="433"/>
                        </w:trPr>
                        <w:tc>
                          <w:tcPr>
                            <w:tcW w:w="6804" w:type="dxa"/>
                          </w:tcPr>
                          <w:p w:rsidR="00B90800" w:rsidRDefault="00B90800">
                            <w:pPr>
                              <w:pStyle w:val="TableParagraph"/>
                              <w:spacing w:line="201" w:lineRule="exact"/>
                              <w:ind w:left="36"/>
                              <w:rPr>
                                <w:sz w:val="17"/>
                              </w:rPr>
                            </w:pPr>
                            <w:r>
                              <w:rPr>
                                <w:color w:val="211E1F"/>
                                <w:sz w:val="17"/>
                              </w:rPr>
                              <w:t>Consistent with mechanisms to select or elect members to college and university committees in the</w:t>
                            </w:r>
                          </w:p>
                          <w:p w:rsidR="00B90800" w:rsidRDefault="00B90800">
                            <w:pPr>
                              <w:pStyle w:val="TableParagraph"/>
                              <w:spacing w:line="202" w:lineRule="exact"/>
                              <w:ind w:left="36"/>
                              <w:rPr>
                                <w:i/>
                                <w:sz w:val="17"/>
                              </w:rPr>
                            </w:pPr>
                            <w:r>
                              <w:rPr>
                                <w:i/>
                                <w:color w:val="211E1F"/>
                                <w:sz w:val="17"/>
                              </w:rPr>
                              <w:t>Faculty Manual</w:t>
                            </w:r>
                          </w:p>
                        </w:tc>
                        <w:tc>
                          <w:tcPr>
                            <w:tcW w:w="1304" w:type="dxa"/>
                          </w:tcPr>
                          <w:p w:rsidR="00B90800" w:rsidRDefault="00B90800">
                            <w:pPr>
                              <w:pStyle w:val="TableParagraph"/>
                              <w:spacing w:line="203" w:lineRule="exact"/>
                              <w:ind w:left="28"/>
                              <w:rPr>
                                <w:sz w:val="17"/>
                              </w:rPr>
                            </w:pPr>
                            <w:r>
                              <w:rPr>
                                <w:sz w:val="17"/>
                              </w:rPr>
                              <w:t>Ch IX, D2a, i</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0"/>
                        </w:trPr>
                        <w:tc>
                          <w:tcPr>
                            <w:tcW w:w="6804" w:type="dxa"/>
                          </w:tcPr>
                          <w:p w:rsidR="00B90800" w:rsidRDefault="00B90800">
                            <w:pPr>
                              <w:pStyle w:val="TableParagraph"/>
                              <w:spacing w:line="203" w:lineRule="exact"/>
                              <w:ind w:left="36"/>
                              <w:rPr>
                                <w:sz w:val="17"/>
                              </w:rPr>
                            </w:pPr>
                            <w:r>
                              <w:rPr>
                                <w:color w:val="211E1F"/>
                                <w:sz w:val="17"/>
                              </w:rPr>
                              <w:t>Consistent with mechanisms to select or elect members in the case of vacancies to college and</w:t>
                            </w:r>
                          </w:p>
                          <w:p w:rsidR="00B90800" w:rsidRDefault="00B90800">
                            <w:pPr>
                              <w:pStyle w:val="TableParagraph"/>
                              <w:spacing w:line="198" w:lineRule="exact"/>
                              <w:ind w:left="36"/>
                              <w:rPr>
                                <w:sz w:val="17"/>
                              </w:rPr>
                            </w:pPr>
                            <w:r>
                              <w:rPr>
                                <w:color w:val="211E1F"/>
                                <w:sz w:val="17"/>
                              </w:rPr>
                              <w:t>university committees in the Faculty Manual</w:t>
                            </w:r>
                          </w:p>
                        </w:tc>
                        <w:tc>
                          <w:tcPr>
                            <w:tcW w:w="1304" w:type="dxa"/>
                          </w:tcPr>
                          <w:p w:rsidR="00B90800" w:rsidRDefault="00B90800">
                            <w:pPr>
                              <w:pStyle w:val="TableParagraph"/>
                              <w:spacing w:line="203" w:lineRule="exact"/>
                              <w:ind w:left="28"/>
                              <w:rPr>
                                <w:sz w:val="17"/>
                              </w:rPr>
                            </w:pPr>
                            <w:r>
                              <w:rPr>
                                <w:sz w:val="17"/>
                              </w:rPr>
                              <w:t>Ch IX, D2a, i</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1"/>
                        </w:trPr>
                        <w:tc>
                          <w:tcPr>
                            <w:tcW w:w="6804" w:type="dxa"/>
                          </w:tcPr>
                          <w:p w:rsidR="00B90800" w:rsidRDefault="00B90800">
                            <w:pPr>
                              <w:pStyle w:val="TableParagraph"/>
                              <w:spacing w:line="203" w:lineRule="exact"/>
                              <w:ind w:left="36"/>
                              <w:rPr>
                                <w:sz w:val="17"/>
                              </w:rPr>
                            </w:pPr>
                            <w:r>
                              <w:rPr>
                                <w:color w:val="211E1F"/>
                                <w:sz w:val="17"/>
                              </w:rPr>
                              <w:t>Consistent with the requirement to have a process to elect college representatives to the Council on</w:t>
                            </w:r>
                          </w:p>
                          <w:p w:rsidR="00B90800" w:rsidRDefault="00B90800">
                            <w:pPr>
                              <w:pStyle w:val="TableParagraph"/>
                              <w:spacing w:line="198" w:lineRule="exact"/>
                              <w:ind w:left="36"/>
                              <w:rPr>
                                <w:sz w:val="17"/>
                              </w:rPr>
                            </w:pPr>
                            <w:r>
                              <w:rPr>
                                <w:color w:val="211E1F"/>
                                <w:sz w:val="17"/>
                              </w:rPr>
                              <w:t>Graduate Studies and its sub-committees</w:t>
                            </w:r>
                          </w:p>
                        </w:tc>
                        <w:tc>
                          <w:tcPr>
                            <w:tcW w:w="1304" w:type="dxa"/>
                          </w:tcPr>
                          <w:p w:rsidR="00B90800" w:rsidRDefault="00B90800">
                            <w:pPr>
                              <w:pStyle w:val="TableParagraph"/>
                              <w:spacing w:line="203" w:lineRule="exact"/>
                              <w:ind w:left="28"/>
                              <w:rPr>
                                <w:sz w:val="17"/>
                              </w:rPr>
                            </w:pPr>
                            <w:r>
                              <w:rPr>
                                <w:sz w:val="17"/>
                              </w:rPr>
                              <w:t>Ch IX, F3b, i</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1"/>
                        </w:trPr>
                        <w:tc>
                          <w:tcPr>
                            <w:tcW w:w="6804" w:type="dxa"/>
                          </w:tcPr>
                          <w:p w:rsidR="00B90800" w:rsidRDefault="00B90800">
                            <w:pPr>
                              <w:pStyle w:val="TableParagraph"/>
                              <w:spacing w:line="203" w:lineRule="exact"/>
                              <w:ind w:left="36"/>
                              <w:rPr>
                                <w:sz w:val="17"/>
                              </w:rPr>
                            </w:pPr>
                            <w:r>
                              <w:rPr>
                                <w:color w:val="211E1F"/>
                                <w:sz w:val="17"/>
                              </w:rPr>
                              <w:t>Consistent with the requirement that there are formal College meetings at least once during each</w:t>
                            </w:r>
                          </w:p>
                          <w:p w:rsidR="00B90800" w:rsidRDefault="00B90800">
                            <w:pPr>
                              <w:pStyle w:val="TableParagraph"/>
                              <w:spacing w:line="198" w:lineRule="exact"/>
                              <w:ind w:left="36"/>
                              <w:rPr>
                                <w:sz w:val="17"/>
                              </w:rPr>
                            </w:pPr>
                            <w:r>
                              <w:rPr>
                                <w:color w:val="211E1F"/>
                                <w:sz w:val="17"/>
                              </w:rPr>
                              <w:t>long semester</w:t>
                            </w:r>
                          </w:p>
                        </w:tc>
                        <w:tc>
                          <w:tcPr>
                            <w:tcW w:w="1304" w:type="dxa"/>
                          </w:tcPr>
                          <w:p w:rsidR="00B90800" w:rsidRDefault="00B90800">
                            <w:pPr>
                              <w:pStyle w:val="TableParagraph"/>
                              <w:spacing w:line="203" w:lineRule="exact"/>
                              <w:ind w:left="28"/>
                              <w:rPr>
                                <w:sz w:val="17"/>
                              </w:rPr>
                            </w:pPr>
                            <w:r>
                              <w:rPr>
                                <w:sz w:val="17"/>
                              </w:rPr>
                              <w:t>Ch IX, K2a</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0"/>
                        </w:trPr>
                        <w:tc>
                          <w:tcPr>
                            <w:tcW w:w="6804" w:type="dxa"/>
                          </w:tcPr>
                          <w:p w:rsidR="00B90800" w:rsidRDefault="00B90800">
                            <w:pPr>
                              <w:pStyle w:val="TableParagraph"/>
                              <w:spacing w:line="203" w:lineRule="exact"/>
                              <w:ind w:left="36"/>
                              <w:rPr>
                                <w:sz w:val="17"/>
                              </w:rPr>
                            </w:pPr>
                            <w:r>
                              <w:rPr>
                                <w:color w:val="211E1F"/>
                                <w:sz w:val="17"/>
                              </w:rPr>
                              <w:t>Consistent with the requirement that standing and other committees of the college report to the</w:t>
                            </w:r>
                          </w:p>
                          <w:p w:rsidR="00B90800" w:rsidRDefault="00B90800">
                            <w:pPr>
                              <w:pStyle w:val="TableParagraph"/>
                              <w:spacing w:line="198" w:lineRule="exact"/>
                              <w:ind w:left="36"/>
                              <w:rPr>
                                <w:sz w:val="17"/>
                              </w:rPr>
                            </w:pPr>
                            <w:r>
                              <w:rPr>
                                <w:color w:val="211E1F"/>
                                <w:sz w:val="17"/>
                              </w:rPr>
                              <w:t>faculty at formal College meetings</w:t>
                            </w:r>
                          </w:p>
                        </w:tc>
                        <w:tc>
                          <w:tcPr>
                            <w:tcW w:w="1304" w:type="dxa"/>
                          </w:tcPr>
                          <w:p w:rsidR="00B90800" w:rsidRDefault="00B90800">
                            <w:pPr>
                              <w:pStyle w:val="TableParagraph"/>
                              <w:spacing w:line="203" w:lineRule="exact"/>
                              <w:ind w:left="28"/>
                              <w:rPr>
                                <w:sz w:val="17"/>
                              </w:rPr>
                            </w:pPr>
                            <w:r>
                              <w:rPr>
                                <w:sz w:val="17"/>
                              </w:rPr>
                              <w:t>Ch IX, K2b</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1"/>
                        </w:trPr>
                        <w:tc>
                          <w:tcPr>
                            <w:tcW w:w="6804" w:type="dxa"/>
                          </w:tcPr>
                          <w:p w:rsidR="00B90800" w:rsidRDefault="00B90800">
                            <w:pPr>
                              <w:pStyle w:val="TableParagraph"/>
                              <w:spacing w:line="203" w:lineRule="exact"/>
                              <w:ind w:left="36"/>
                              <w:rPr>
                                <w:sz w:val="17"/>
                              </w:rPr>
                            </w:pPr>
                            <w:r>
                              <w:rPr>
                                <w:color w:val="211E1F"/>
                                <w:sz w:val="17"/>
                              </w:rPr>
                              <w:t>Consistent with the requirement that there is the opportunity for any member of the collegiate</w:t>
                            </w:r>
                          </w:p>
                          <w:p w:rsidR="00B90800" w:rsidRDefault="00B90800">
                            <w:pPr>
                              <w:pStyle w:val="TableParagraph"/>
                              <w:spacing w:line="198" w:lineRule="exact"/>
                              <w:ind w:left="36"/>
                              <w:rPr>
                                <w:sz w:val="17"/>
                              </w:rPr>
                            </w:pPr>
                            <w:r>
                              <w:rPr>
                                <w:color w:val="211E1F"/>
                                <w:sz w:val="17"/>
                              </w:rPr>
                              <w:t>faculty to raise questions about academic affairs of the college</w:t>
                            </w:r>
                          </w:p>
                        </w:tc>
                        <w:tc>
                          <w:tcPr>
                            <w:tcW w:w="1304" w:type="dxa"/>
                          </w:tcPr>
                          <w:p w:rsidR="00B90800" w:rsidRDefault="00B90800">
                            <w:pPr>
                              <w:pStyle w:val="TableParagraph"/>
                              <w:spacing w:line="203" w:lineRule="exact"/>
                              <w:ind w:left="28"/>
                              <w:rPr>
                                <w:sz w:val="17"/>
                              </w:rPr>
                            </w:pPr>
                            <w:r>
                              <w:rPr>
                                <w:sz w:val="17"/>
                              </w:rPr>
                              <w:t>Ch IX, K2c</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1"/>
                        </w:trPr>
                        <w:tc>
                          <w:tcPr>
                            <w:tcW w:w="6804" w:type="dxa"/>
                          </w:tcPr>
                          <w:p w:rsidR="00B90800" w:rsidRDefault="00B90800">
                            <w:pPr>
                              <w:pStyle w:val="TableParagraph"/>
                              <w:spacing w:line="203" w:lineRule="exact"/>
                              <w:ind w:left="36"/>
                              <w:rPr>
                                <w:sz w:val="17"/>
                              </w:rPr>
                            </w:pPr>
                            <w:r>
                              <w:rPr>
                                <w:color w:val="211E1F"/>
                                <w:sz w:val="17"/>
                              </w:rPr>
                              <w:t>Consistent with the requirement that recommendations from the college faculty are forwarded to</w:t>
                            </w:r>
                          </w:p>
                          <w:p w:rsidR="00B90800" w:rsidRDefault="00B90800">
                            <w:pPr>
                              <w:pStyle w:val="TableParagraph"/>
                              <w:spacing w:line="198" w:lineRule="exact"/>
                              <w:ind w:left="36"/>
                              <w:rPr>
                                <w:sz w:val="17"/>
                              </w:rPr>
                            </w:pPr>
                            <w:r>
                              <w:rPr>
                                <w:color w:val="211E1F"/>
                                <w:sz w:val="17"/>
                              </w:rPr>
                              <w:t>appropriate University officials and groups</w:t>
                            </w:r>
                          </w:p>
                        </w:tc>
                        <w:tc>
                          <w:tcPr>
                            <w:tcW w:w="1304" w:type="dxa"/>
                          </w:tcPr>
                          <w:p w:rsidR="00B90800" w:rsidRDefault="00B90800">
                            <w:pPr>
                              <w:pStyle w:val="TableParagraph"/>
                              <w:spacing w:line="203" w:lineRule="exact"/>
                              <w:ind w:left="28"/>
                              <w:rPr>
                                <w:sz w:val="17"/>
                              </w:rPr>
                            </w:pPr>
                            <w:r>
                              <w:rPr>
                                <w:sz w:val="17"/>
                              </w:rPr>
                              <w:t>Ch IX, K2d</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1"/>
                        </w:trPr>
                        <w:tc>
                          <w:tcPr>
                            <w:tcW w:w="6804" w:type="dxa"/>
                          </w:tcPr>
                          <w:p w:rsidR="00B90800" w:rsidRDefault="00B90800">
                            <w:pPr>
                              <w:pStyle w:val="TableParagraph"/>
                              <w:spacing w:line="203" w:lineRule="exact"/>
                              <w:ind w:left="36"/>
                              <w:rPr>
                                <w:sz w:val="17"/>
                              </w:rPr>
                            </w:pPr>
                            <w:r>
                              <w:rPr>
                                <w:color w:val="211E1F"/>
                                <w:sz w:val="17"/>
                              </w:rPr>
                              <w:t>Consistent with the requirement that minutes of collegiate faculty meetings are forwarded to the</w:t>
                            </w:r>
                          </w:p>
                          <w:p w:rsidR="00B90800" w:rsidRDefault="00B90800">
                            <w:pPr>
                              <w:pStyle w:val="TableParagraph"/>
                              <w:spacing w:line="198" w:lineRule="exact"/>
                              <w:ind w:left="36"/>
                              <w:rPr>
                                <w:sz w:val="17"/>
                              </w:rPr>
                            </w:pPr>
                            <w:r>
                              <w:rPr>
                                <w:color w:val="211E1F"/>
                                <w:sz w:val="17"/>
                              </w:rPr>
                              <w:t>Provost and President for information</w:t>
                            </w:r>
                          </w:p>
                        </w:tc>
                        <w:tc>
                          <w:tcPr>
                            <w:tcW w:w="1304" w:type="dxa"/>
                          </w:tcPr>
                          <w:p w:rsidR="00B90800" w:rsidRDefault="00B90800">
                            <w:pPr>
                              <w:pStyle w:val="TableParagraph"/>
                              <w:spacing w:line="203" w:lineRule="exact"/>
                              <w:ind w:left="28"/>
                              <w:rPr>
                                <w:sz w:val="17"/>
                              </w:rPr>
                            </w:pPr>
                            <w:r>
                              <w:rPr>
                                <w:sz w:val="17"/>
                              </w:rPr>
                              <w:t>Ch IX, K2e</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0"/>
                        </w:trPr>
                        <w:tc>
                          <w:tcPr>
                            <w:tcW w:w="6804" w:type="dxa"/>
                          </w:tcPr>
                          <w:p w:rsidR="00B90800" w:rsidRDefault="00B90800">
                            <w:pPr>
                              <w:pStyle w:val="TableParagraph"/>
                              <w:spacing w:line="203" w:lineRule="exact"/>
                              <w:ind w:left="36"/>
                              <w:rPr>
                                <w:sz w:val="17"/>
                              </w:rPr>
                            </w:pPr>
                            <w:r>
                              <w:rPr>
                                <w:color w:val="211E1F"/>
                                <w:sz w:val="17"/>
                              </w:rPr>
                              <w:t>A standing curriculum committee is required. There may be separate undergraduate and graduate</w:t>
                            </w:r>
                          </w:p>
                          <w:p w:rsidR="00B90800" w:rsidRDefault="00B90800">
                            <w:pPr>
                              <w:pStyle w:val="TableParagraph"/>
                              <w:spacing w:line="198" w:lineRule="exact"/>
                              <w:ind w:left="36"/>
                              <w:rPr>
                                <w:sz w:val="17"/>
                              </w:rPr>
                            </w:pPr>
                            <w:r>
                              <w:rPr>
                                <w:color w:val="211E1F"/>
                                <w:sz w:val="17"/>
                              </w:rPr>
                              <w:t>committees</w:t>
                            </w:r>
                          </w:p>
                        </w:tc>
                        <w:tc>
                          <w:tcPr>
                            <w:tcW w:w="1304" w:type="dxa"/>
                          </w:tcPr>
                          <w:p w:rsidR="00B90800" w:rsidRDefault="00B90800">
                            <w:pPr>
                              <w:pStyle w:val="TableParagraph"/>
                              <w:spacing w:line="203" w:lineRule="exact"/>
                              <w:ind w:left="28"/>
                              <w:rPr>
                                <w:sz w:val="17"/>
                              </w:rPr>
                            </w:pPr>
                            <w:r>
                              <w:rPr>
                                <w:sz w:val="17"/>
                              </w:rPr>
                              <w:t>Ch IX, K3b</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200"/>
                        </w:trPr>
                        <w:tc>
                          <w:tcPr>
                            <w:tcW w:w="6804" w:type="dxa"/>
                          </w:tcPr>
                          <w:p w:rsidR="00B90800" w:rsidRDefault="00B90800">
                            <w:pPr>
                              <w:pStyle w:val="TableParagraph"/>
                              <w:spacing w:line="181" w:lineRule="exact"/>
                              <w:ind w:left="36"/>
                              <w:rPr>
                                <w:sz w:val="17"/>
                              </w:rPr>
                            </w:pPr>
                            <w:r>
                              <w:rPr>
                                <w:color w:val="211E1F"/>
                                <w:sz w:val="17"/>
                              </w:rPr>
                              <w:t>Each curriculum committee elects own chair</w:t>
                            </w:r>
                          </w:p>
                        </w:tc>
                        <w:tc>
                          <w:tcPr>
                            <w:tcW w:w="1304" w:type="dxa"/>
                          </w:tcPr>
                          <w:p w:rsidR="00B90800" w:rsidRDefault="00B90800">
                            <w:pPr>
                              <w:pStyle w:val="TableParagraph"/>
                              <w:spacing w:line="181" w:lineRule="exact"/>
                              <w:ind w:left="28"/>
                              <w:rPr>
                                <w:sz w:val="17"/>
                              </w:rPr>
                            </w:pPr>
                            <w:r>
                              <w:rPr>
                                <w:sz w:val="17"/>
                              </w:rPr>
                              <w:t>Ch IX, K3c</w:t>
                            </w:r>
                          </w:p>
                        </w:tc>
                        <w:tc>
                          <w:tcPr>
                            <w:tcW w:w="276" w:type="dxa"/>
                          </w:tcPr>
                          <w:p w:rsidR="00B90800" w:rsidRDefault="00B90800">
                            <w:pPr>
                              <w:pStyle w:val="TableParagraph"/>
                              <w:rPr>
                                <w:rFonts w:ascii="Times New Roman"/>
                                <w:sz w:val="14"/>
                              </w:rPr>
                            </w:pPr>
                          </w:p>
                        </w:tc>
                        <w:tc>
                          <w:tcPr>
                            <w:tcW w:w="296" w:type="dxa"/>
                          </w:tcPr>
                          <w:p w:rsidR="00B90800" w:rsidRDefault="00B90800">
                            <w:pPr>
                              <w:pStyle w:val="TableParagraph"/>
                              <w:spacing w:line="178" w:lineRule="exact"/>
                              <w:ind w:left="27"/>
                              <w:jc w:val="center"/>
                              <w:rPr>
                                <w:sz w:val="15"/>
                              </w:rPr>
                            </w:pPr>
                            <w:r>
                              <w:rPr>
                                <w:w w:val="101"/>
                                <w:sz w:val="15"/>
                              </w:rPr>
                              <w:t>*</w:t>
                            </w:r>
                          </w:p>
                        </w:tc>
                        <w:tc>
                          <w:tcPr>
                            <w:tcW w:w="340" w:type="dxa"/>
                          </w:tcPr>
                          <w:p w:rsidR="00B90800" w:rsidRDefault="00B90800">
                            <w:pPr>
                              <w:pStyle w:val="TableParagraph"/>
                              <w:rPr>
                                <w:rFonts w:ascii="Times New Roman"/>
                                <w:sz w:val="14"/>
                              </w:rPr>
                            </w:pPr>
                          </w:p>
                        </w:tc>
                      </w:tr>
                      <w:tr w:rsidR="00B90800">
                        <w:trPr>
                          <w:trHeight w:val="641"/>
                        </w:trPr>
                        <w:tc>
                          <w:tcPr>
                            <w:tcW w:w="6804" w:type="dxa"/>
                          </w:tcPr>
                          <w:p w:rsidR="00B90800" w:rsidRDefault="00B90800">
                            <w:pPr>
                              <w:pStyle w:val="TableParagraph"/>
                              <w:spacing w:before="3"/>
                              <w:ind w:left="36"/>
                              <w:rPr>
                                <w:sz w:val="17"/>
                              </w:rPr>
                            </w:pPr>
                            <w:r>
                              <w:rPr>
                                <w:color w:val="211E1F"/>
                                <w:sz w:val="17"/>
                              </w:rPr>
                              <w:t>The</w:t>
                            </w:r>
                            <w:r>
                              <w:rPr>
                                <w:color w:val="211E1F"/>
                                <w:spacing w:val="-12"/>
                                <w:sz w:val="17"/>
                              </w:rPr>
                              <w:t xml:space="preserve"> </w:t>
                            </w:r>
                            <w:r>
                              <w:rPr>
                                <w:color w:val="211E1F"/>
                                <w:sz w:val="17"/>
                              </w:rPr>
                              <w:t>College</w:t>
                            </w:r>
                            <w:r>
                              <w:rPr>
                                <w:color w:val="211E1F"/>
                                <w:spacing w:val="-16"/>
                                <w:sz w:val="17"/>
                              </w:rPr>
                              <w:t xml:space="preserve"> </w:t>
                            </w:r>
                            <w:r>
                              <w:rPr>
                                <w:color w:val="211E1F"/>
                                <w:sz w:val="17"/>
                              </w:rPr>
                              <w:t>Curriculum</w:t>
                            </w:r>
                            <w:r>
                              <w:rPr>
                                <w:color w:val="211E1F"/>
                                <w:spacing w:val="-11"/>
                                <w:sz w:val="17"/>
                              </w:rPr>
                              <w:t xml:space="preserve"> </w:t>
                            </w:r>
                            <w:r>
                              <w:rPr>
                                <w:color w:val="211E1F"/>
                                <w:sz w:val="17"/>
                              </w:rPr>
                              <w:t>Committee</w:t>
                            </w:r>
                            <w:r>
                              <w:rPr>
                                <w:color w:val="211E1F"/>
                                <w:spacing w:val="-15"/>
                                <w:sz w:val="17"/>
                              </w:rPr>
                              <w:t xml:space="preserve"> </w:t>
                            </w:r>
                            <w:r>
                              <w:rPr>
                                <w:color w:val="211E1F"/>
                                <w:sz w:val="17"/>
                              </w:rPr>
                              <w:t>Chair</w:t>
                            </w:r>
                            <w:r>
                              <w:rPr>
                                <w:color w:val="211E1F"/>
                                <w:spacing w:val="-8"/>
                                <w:sz w:val="17"/>
                              </w:rPr>
                              <w:t xml:space="preserve"> </w:t>
                            </w:r>
                            <w:r>
                              <w:rPr>
                                <w:color w:val="211E1F"/>
                                <w:sz w:val="17"/>
                              </w:rPr>
                              <w:t>(or</w:t>
                            </w:r>
                            <w:r>
                              <w:rPr>
                                <w:color w:val="211E1F"/>
                                <w:spacing w:val="-16"/>
                                <w:sz w:val="17"/>
                              </w:rPr>
                              <w:t xml:space="preserve"> </w:t>
                            </w:r>
                            <w:r>
                              <w:rPr>
                                <w:color w:val="211E1F"/>
                                <w:sz w:val="17"/>
                              </w:rPr>
                              <w:t>College</w:t>
                            </w:r>
                            <w:r>
                              <w:rPr>
                                <w:color w:val="211E1F"/>
                                <w:spacing w:val="-12"/>
                                <w:sz w:val="17"/>
                              </w:rPr>
                              <w:t xml:space="preserve"> </w:t>
                            </w:r>
                            <w:r>
                              <w:rPr>
                                <w:color w:val="211E1F"/>
                                <w:sz w:val="17"/>
                              </w:rPr>
                              <w:t>Undergraduate</w:t>
                            </w:r>
                            <w:r>
                              <w:rPr>
                                <w:color w:val="211E1F"/>
                                <w:spacing w:val="-11"/>
                                <w:sz w:val="17"/>
                              </w:rPr>
                              <w:t xml:space="preserve"> </w:t>
                            </w:r>
                            <w:r>
                              <w:rPr>
                                <w:color w:val="211E1F"/>
                                <w:sz w:val="17"/>
                              </w:rPr>
                              <w:t>Curriculum</w:t>
                            </w:r>
                            <w:r>
                              <w:rPr>
                                <w:color w:val="211E1F"/>
                                <w:spacing w:val="-11"/>
                                <w:sz w:val="17"/>
                              </w:rPr>
                              <w:t xml:space="preserve"> </w:t>
                            </w:r>
                            <w:r>
                              <w:rPr>
                                <w:color w:val="211E1F"/>
                                <w:sz w:val="17"/>
                              </w:rPr>
                              <w:t>Committee</w:t>
                            </w:r>
                            <w:r>
                              <w:rPr>
                                <w:color w:val="211E1F"/>
                                <w:spacing w:val="-12"/>
                                <w:sz w:val="17"/>
                              </w:rPr>
                              <w:t xml:space="preserve"> </w:t>
                            </w:r>
                            <w:r>
                              <w:rPr>
                                <w:color w:val="211E1F"/>
                                <w:sz w:val="17"/>
                              </w:rPr>
                              <w:t>Chair</w:t>
                            </w:r>
                          </w:p>
                          <w:p w:rsidR="00B90800" w:rsidRDefault="00B90800">
                            <w:pPr>
                              <w:pStyle w:val="TableParagraph"/>
                              <w:spacing w:before="11" w:line="200" w:lineRule="atLeast"/>
                              <w:ind w:left="36"/>
                              <w:rPr>
                                <w:sz w:val="17"/>
                              </w:rPr>
                            </w:pPr>
                            <w:r>
                              <w:rPr>
                                <w:color w:val="211E1F"/>
                                <w:sz w:val="17"/>
                              </w:rPr>
                              <w:t>if there is one) serves on the Undergraduate Curriculum Committee along with a second representative elected by the committee</w:t>
                            </w:r>
                          </w:p>
                        </w:tc>
                        <w:tc>
                          <w:tcPr>
                            <w:tcW w:w="1304" w:type="dxa"/>
                          </w:tcPr>
                          <w:p w:rsidR="00B90800" w:rsidRDefault="00B90800">
                            <w:pPr>
                              <w:pStyle w:val="TableParagraph"/>
                              <w:spacing w:line="203" w:lineRule="exact"/>
                              <w:ind w:left="28"/>
                              <w:rPr>
                                <w:sz w:val="17"/>
                              </w:rPr>
                            </w:pPr>
                            <w:r>
                              <w:rPr>
                                <w:sz w:val="17"/>
                              </w:rPr>
                              <w:t>Ch II, Art IV,</w:t>
                            </w:r>
                            <w:r>
                              <w:rPr>
                                <w:spacing w:val="-20"/>
                                <w:sz w:val="17"/>
                              </w:rPr>
                              <w:t xml:space="preserve"> </w:t>
                            </w:r>
                            <w:r>
                              <w:rPr>
                                <w:sz w:val="17"/>
                              </w:rPr>
                              <w:t>2;</w:t>
                            </w:r>
                          </w:p>
                          <w:p w:rsidR="00B90800" w:rsidRDefault="00B90800">
                            <w:pPr>
                              <w:pStyle w:val="TableParagraph"/>
                              <w:spacing w:before="16"/>
                              <w:ind w:left="28"/>
                              <w:rPr>
                                <w:sz w:val="17"/>
                              </w:rPr>
                            </w:pPr>
                            <w:r>
                              <w:rPr>
                                <w:sz w:val="17"/>
                              </w:rPr>
                              <w:t>Ch IX, K3c &amp;</w:t>
                            </w:r>
                            <w:r>
                              <w:rPr>
                                <w:spacing w:val="-18"/>
                                <w:sz w:val="17"/>
                              </w:rPr>
                              <w:t xml:space="preserve"> </w:t>
                            </w:r>
                            <w:r>
                              <w:rPr>
                                <w:sz w:val="17"/>
                              </w:rPr>
                              <w:t>d</w:t>
                            </w:r>
                          </w:p>
                        </w:tc>
                        <w:tc>
                          <w:tcPr>
                            <w:tcW w:w="276" w:type="dxa"/>
                          </w:tcPr>
                          <w:p w:rsidR="00B90800" w:rsidRDefault="00B90800">
                            <w:pPr>
                              <w:pStyle w:val="TableParagraph"/>
                              <w:spacing w:before="2"/>
                              <w:ind w:left="116"/>
                              <w:rPr>
                                <w:sz w:val="15"/>
                              </w:rPr>
                            </w:pPr>
                            <w:r>
                              <w:rPr>
                                <w:w w:val="101"/>
                                <w:sz w:val="15"/>
                              </w:rPr>
                              <w:t>*</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645"/>
                        </w:trPr>
                        <w:tc>
                          <w:tcPr>
                            <w:tcW w:w="6804" w:type="dxa"/>
                          </w:tcPr>
                          <w:p w:rsidR="00B90800" w:rsidRDefault="00B90800">
                            <w:pPr>
                              <w:pStyle w:val="TableParagraph"/>
                              <w:spacing w:before="3"/>
                              <w:ind w:left="36"/>
                              <w:rPr>
                                <w:sz w:val="17"/>
                              </w:rPr>
                            </w:pPr>
                            <w:r>
                              <w:rPr>
                                <w:color w:val="211E1F"/>
                                <w:sz w:val="17"/>
                              </w:rPr>
                              <w:t>If there is a graduate Committee, the chair serves on the University Graduate Curriculum</w:t>
                            </w:r>
                          </w:p>
                          <w:p w:rsidR="00B90800" w:rsidRDefault="00B90800">
                            <w:pPr>
                              <w:pStyle w:val="TableParagraph"/>
                              <w:spacing w:before="12" w:line="200" w:lineRule="atLeast"/>
                              <w:ind w:left="36" w:right="16"/>
                              <w:rPr>
                                <w:sz w:val="17"/>
                              </w:rPr>
                            </w:pPr>
                            <w:r>
                              <w:rPr>
                                <w:color w:val="211E1F"/>
                                <w:sz w:val="17"/>
                              </w:rPr>
                              <w:t>Committee; If there is no Graduate Committee then the College Curriculum Committee names the College representative to the University Graduate Curriculum Committee</w:t>
                            </w:r>
                          </w:p>
                        </w:tc>
                        <w:tc>
                          <w:tcPr>
                            <w:tcW w:w="1304" w:type="dxa"/>
                          </w:tcPr>
                          <w:p w:rsidR="00B90800" w:rsidRDefault="00B90800">
                            <w:pPr>
                              <w:pStyle w:val="TableParagraph"/>
                              <w:spacing w:before="3"/>
                              <w:ind w:left="28"/>
                              <w:rPr>
                                <w:sz w:val="17"/>
                              </w:rPr>
                            </w:pPr>
                            <w:r>
                              <w:rPr>
                                <w:sz w:val="17"/>
                              </w:rPr>
                              <w:t>Ch II, Art IV,</w:t>
                            </w:r>
                            <w:r>
                              <w:rPr>
                                <w:spacing w:val="-20"/>
                                <w:sz w:val="17"/>
                              </w:rPr>
                              <w:t xml:space="preserve"> </w:t>
                            </w:r>
                            <w:r>
                              <w:rPr>
                                <w:sz w:val="17"/>
                              </w:rPr>
                              <w:t>2;</w:t>
                            </w:r>
                          </w:p>
                          <w:p w:rsidR="00B90800" w:rsidRDefault="00B90800">
                            <w:pPr>
                              <w:pStyle w:val="TableParagraph"/>
                              <w:spacing w:before="12"/>
                              <w:ind w:left="28"/>
                              <w:rPr>
                                <w:sz w:val="17"/>
                              </w:rPr>
                            </w:pPr>
                            <w:r>
                              <w:rPr>
                                <w:sz w:val="17"/>
                              </w:rPr>
                              <w:t>Ch IX, K3d &amp;</w:t>
                            </w:r>
                            <w:r>
                              <w:rPr>
                                <w:spacing w:val="-19"/>
                                <w:sz w:val="17"/>
                              </w:rPr>
                              <w:t xml:space="preserve"> </w:t>
                            </w:r>
                            <w:r>
                              <w:rPr>
                                <w:sz w:val="17"/>
                              </w:rPr>
                              <w:t>e</w:t>
                            </w:r>
                          </w:p>
                        </w:tc>
                        <w:tc>
                          <w:tcPr>
                            <w:tcW w:w="276" w:type="dxa"/>
                          </w:tcPr>
                          <w:p w:rsidR="00B90800" w:rsidRDefault="00B90800">
                            <w:pPr>
                              <w:pStyle w:val="TableParagraph"/>
                              <w:spacing w:before="2"/>
                              <w:ind w:left="116"/>
                              <w:rPr>
                                <w:sz w:val="15"/>
                              </w:rPr>
                            </w:pPr>
                            <w:r>
                              <w:rPr>
                                <w:w w:val="101"/>
                                <w:sz w:val="15"/>
                              </w:rPr>
                              <w:t>*</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201"/>
                        </w:trPr>
                        <w:tc>
                          <w:tcPr>
                            <w:tcW w:w="6804" w:type="dxa"/>
                          </w:tcPr>
                          <w:p w:rsidR="00B90800" w:rsidRDefault="00B90800">
                            <w:pPr>
                              <w:pStyle w:val="TableParagraph"/>
                              <w:spacing w:line="181" w:lineRule="exact"/>
                              <w:ind w:left="36"/>
                              <w:rPr>
                                <w:sz w:val="17"/>
                              </w:rPr>
                            </w:pPr>
                            <w:r>
                              <w:rPr>
                                <w:color w:val="211E1F"/>
                                <w:sz w:val="17"/>
                              </w:rPr>
                              <w:t>Only regular faculty may vote on the curriculum committees</w:t>
                            </w:r>
                          </w:p>
                        </w:tc>
                        <w:tc>
                          <w:tcPr>
                            <w:tcW w:w="1304" w:type="dxa"/>
                          </w:tcPr>
                          <w:p w:rsidR="00B90800" w:rsidRDefault="00B90800">
                            <w:pPr>
                              <w:pStyle w:val="TableParagraph"/>
                              <w:spacing w:line="181" w:lineRule="exact"/>
                              <w:ind w:left="28"/>
                              <w:rPr>
                                <w:sz w:val="17"/>
                              </w:rPr>
                            </w:pPr>
                            <w:r>
                              <w:rPr>
                                <w:sz w:val="17"/>
                              </w:rPr>
                              <w:t>Ch IX, K3f</w:t>
                            </w:r>
                          </w:p>
                        </w:tc>
                        <w:tc>
                          <w:tcPr>
                            <w:tcW w:w="276" w:type="dxa"/>
                          </w:tcPr>
                          <w:p w:rsidR="00B90800" w:rsidRDefault="00B90800">
                            <w:pPr>
                              <w:pStyle w:val="TableParagraph"/>
                              <w:spacing w:line="178" w:lineRule="exact"/>
                              <w:ind w:left="100"/>
                              <w:rPr>
                                <w:sz w:val="15"/>
                              </w:rPr>
                            </w:pPr>
                            <w:r>
                              <w:rPr>
                                <w:w w:val="101"/>
                                <w:sz w:val="15"/>
                              </w:rPr>
                              <w:t>X</w:t>
                            </w:r>
                          </w:p>
                        </w:tc>
                        <w:tc>
                          <w:tcPr>
                            <w:tcW w:w="296" w:type="dxa"/>
                          </w:tcPr>
                          <w:p w:rsidR="00B90800" w:rsidRDefault="00B90800">
                            <w:pPr>
                              <w:pStyle w:val="TableParagraph"/>
                              <w:rPr>
                                <w:rFonts w:ascii="Times New Roman"/>
                                <w:sz w:val="14"/>
                              </w:rPr>
                            </w:pPr>
                          </w:p>
                        </w:tc>
                        <w:tc>
                          <w:tcPr>
                            <w:tcW w:w="340" w:type="dxa"/>
                          </w:tcPr>
                          <w:p w:rsidR="00B90800" w:rsidRDefault="00B90800">
                            <w:pPr>
                              <w:pStyle w:val="TableParagraph"/>
                              <w:rPr>
                                <w:rFonts w:ascii="Times New Roman"/>
                                <w:sz w:val="14"/>
                              </w:rPr>
                            </w:pPr>
                          </w:p>
                        </w:tc>
                      </w:tr>
                      <w:tr w:rsidR="00B90800">
                        <w:trPr>
                          <w:trHeight w:val="641"/>
                        </w:trPr>
                        <w:tc>
                          <w:tcPr>
                            <w:tcW w:w="6804" w:type="dxa"/>
                          </w:tcPr>
                          <w:p w:rsidR="00B90800" w:rsidRDefault="00B90800">
                            <w:pPr>
                              <w:pStyle w:val="TableParagraph"/>
                              <w:spacing w:before="3"/>
                              <w:ind w:left="36" w:right="-15"/>
                              <w:rPr>
                                <w:sz w:val="17"/>
                              </w:rPr>
                            </w:pPr>
                            <w:r>
                              <w:rPr>
                                <w:color w:val="211E1F"/>
                                <w:sz w:val="17"/>
                              </w:rPr>
                              <w:t>The</w:t>
                            </w:r>
                            <w:r>
                              <w:rPr>
                                <w:color w:val="211E1F"/>
                                <w:spacing w:val="-1"/>
                                <w:sz w:val="17"/>
                              </w:rPr>
                              <w:t xml:space="preserve"> </w:t>
                            </w:r>
                            <w:r>
                              <w:rPr>
                                <w:color w:val="211E1F"/>
                                <w:sz w:val="17"/>
                              </w:rPr>
                              <w:t>process</w:t>
                            </w:r>
                            <w:r>
                              <w:rPr>
                                <w:color w:val="211E1F"/>
                                <w:spacing w:val="-2"/>
                                <w:sz w:val="17"/>
                              </w:rPr>
                              <w:t xml:space="preserve"> </w:t>
                            </w:r>
                            <w:r>
                              <w:rPr>
                                <w:color w:val="211E1F"/>
                                <w:sz w:val="17"/>
                              </w:rPr>
                              <w:t>for</w:t>
                            </w:r>
                            <w:r>
                              <w:rPr>
                                <w:color w:val="211E1F"/>
                                <w:spacing w:val="-5"/>
                                <w:sz w:val="17"/>
                              </w:rPr>
                              <w:t xml:space="preserve"> </w:t>
                            </w:r>
                            <w:r>
                              <w:rPr>
                                <w:color w:val="211E1F"/>
                                <w:sz w:val="17"/>
                              </w:rPr>
                              <w:t>electing representatives</w:t>
                            </w:r>
                            <w:r>
                              <w:rPr>
                                <w:color w:val="211E1F"/>
                                <w:spacing w:val="1"/>
                                <w:sz w:val="17"/>
                              </w:rPr>
                              <w:t xml:space="preserve"> </w:t>
                            </w:r>
                            <w:r>
                              <w:rPr>
                                <w:color w:val="211E1F"/>
                                <w:sz w:val="17"/>
                              </w:rPr>
                              <w:t>to</w:t>
                            </w:r>
                            <w:r>
                              <w:rPr>
                                <w:color w:val="211E1F"/>
                                <w:spacing w:val="-3"/>
                                <w:sz w:val="17"/>
                              </w:rPr>
                              <w:t xml:space="preserve"> </w:t>
                            </w:r>
                            <w:r>
                              <w:rPr>
                                <w:color w:val="211E1F"/>
                                <w:sz w:val="17"/>
                              </w:rPr>
                              <w:t>the college</w:t>
                            </w:r>
                            <w:r>
                              <w:rPr>
                                <w:color w:val="211E1F"/>
                                <w:spacing w:val="-1"/>
                                <w:sz w:val="17"/>
                              </w:rPr>
                              <w:t xml:space="preserve"> </w:t>
                            </w:r>
                            <w:r>
                              <w:rPr>
                                <w:color w:val="211E1F"/>
                                <w:sz w:val="17"/>
                              </w:rPr>
                              <w:t>curriculum</w:t>
                            </w:r>
                            <w:r>
                              <w:rPr>
                                <w:color w:val="211E1F"/>
                                <w:spacing w:val="-3"/>
                                <w:sz w:val="17"/>
                              </w:rPr>
                              <w:t xml:space="preserve"> </w:t>
                            </w:r>
                            <w:r>
                              <w:rPr>
                                <w:color w:val="211E1F"/>
                                <w:sz w:val="17"/>
                              </w:rPr>
                              <w:t>committee</w:t>
                            </w:r>
                            <w:r>
                              <w:rPr>
                                <w:color w:val="211E1F"/>
                                <w:spacing w:val="-4"/>
                                <w:sz w:val="17"/>
                              </w:rPr>
                              <w:t xml:space="preserve"> </w:t>
                            </w:r>
                            <w:r>
                              <w:rPr>
                                <w:color w:val="211E1F"/>
                                <w:sz w:val="17"/>
                              </w:rPr>
                              <w:t>must</w:t>
                            </w:r>
                            <w:r>
                              <w:rPr>
                                <w:color w:val="211E1F"/>
                                <w:spacing w:val="-5"/>
                                <w:sz w:val="17"/>
                              </w:rPr>
                              <w:t xml:space="preserve"> </w:t>
                            </w:r>
                            <w:r>
                              <w:rPr>
                                <w:color w:val="211E1F"/>
                                <w:sz w:val="17"/>
                              </w:rPr>
                              <w:t>be</w:t>
                            </w:r>
                            <w:r>
                              <w:rPr>
                                <w:color w:val="211E1F"/>
                                <w:spacing w:val="-4"/>
                                <w:sz w:val="17"/>
                              </w:rPr>
                              <w:t xml:space="preserve"> </w:t>
                            </w:r>
                            <w:r>
                              <w:rPr>
                                <w:color w:val="211E1F"/>
                                <w:sz w:val="17"/>
                              </w:rPr>
                              <w:t>stated</w:t>
                            </w:r>
                            <w:r>
                              <w:rPr>
                                <w:color w:val="211E1F"/>
                                <w:spacing w:val="-6"/>
                                <w:sz w:val="17"/>
                              </w:rPr>
                              <w:t xml:space="preserve"> </w:t>
                            </w:r>
                            <w:r>
                              <w:rPr>
                                <w:color w:val="211E1F"/>
                                <w:sz w:val="17"/>
                              </w:rPr>
                              <w:t>in the</w:t>
                            </w:r>
                          </w:p>
                          <w:p w:rsidR="00B90800" w:rsidRDefault="00B90800">
                            <w:pPr>
                              <w:pStyle w:val="TableParagraph"/>
                              <w:spacing w:before="11" w:line="200" w:lineRule="atLeast"/>
                              <w:ind w:left="36" w:right="-25"/>
                              <w:rPr>
                                <w:sz w:val="17"/>
                              </w:rPr>
                            </w:pPr>
                            <w:r>
                              <w:rPr>
                                <w:color w:val="211E1F"/>
                                <w:sz w:val="17"/>
                              </w:rPr>
                              <w:t>college bylaws; If the number of departments in the college is small, the college bylaws may specify an alternate procedure for establishing committee</w:t>
                            </w:r>
                            <w:r>
                              <w:rPr>
                                <w:color w:val="211E1F"/>
                                <w:spacing w:val="-11"/>
                                <w:sz w:val="17"/>
                              </w:rPr>
                              <w:t xml:space="preserve"> </w:t>
                            </w:r>
                            <w:r>
                              <w:rPr>
                                <w:color w:val="211E1F"/>
                                <w:spacing w:val="-3"/>
                                <w:sz w:val="17"/>
                              </w:rPr>
                              <w:t>membership</w:t>
                            </w:r>
                          </w:p>
                        </w:tc>
                        <w:tc>
                          <w:tcPr>
                            <w:tcW w:w="1304" w:type="dxa"/>
                          </w:tcPr>
                          <w:p w:rsidR="00B90800" w:rsidRDefault="00B90800">
                            <w:pPr>
                              <w:pStyle w:val="TableParagraph"/>
                              <w:spacing w:before="3" w:line="254" w:lineRule="auto"/>
                              <w:ind w:left="28" w:right="286"/>
                              <w:rPr>
                                <w:sz w:val="17"/>
                              </w:rPr>
                            </w:pPr>
                            <w:r>
                              <w:rPr>
                                <w:sz w:val="17"/>
                              </w:rPr>
                              <w:t>Ch IX, K3g &amp; K3g, i</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1"/>
                        </w:trPr>
                        <w:tc>
                          <w:tcPr>
                            <w:tcW w:w="6804" w:type="dxa"/>
                          </w:tcPr>
                          <w:p w:rsidR="00B90800" w:rsidRDefault="00B90800">
                            <w:pPr>
                              <w:pStyle w:val="TableParagraph"/>
                              <w:spacing w:before="6" w:line="200" w:lineRule="exact"/>
                              <w:ind w:left="36" w:right="93"/>
                              <w:rPr>
                                <w:sz w:val="17"/>
                              </w:rPr>
                            </w:pPr>
                            <w:r>
                              <w:rPr>
                                <w:color w:val="211E1F"/>
                                <w:sz w:val="17"/>
                              </w:rPr>
                              <w:t>Terms of service on the curriculum committee(s) are determined by Faculty in the college and must be specified in the bylaws</w:t>
                            </w:r>
                          </w:p>
                        </w:tc>
                        <w:tc>
                          <w:tcPr>
                            <w:tcW w:w="1304" w:type="dxa"/>
                          </w:tcPr>
                          <w:p w:rsidR="00B90800" w:rsidRDefault="00B90800">
                            <w:pPr>
                              <w:pStyle w:val="TableParagraph"/>
                              <w:spacing w:before="3"/>
                              <w:ind w:left="28"/>
                              <w:rPr>
                                <w:sz w:val="17"/>
                              </w:rPr>
                            </w:pPr>
                            <w:r>
                              <w:rPr>
                                <w:sz w:val="17"/>
                              </w:rPr>
                              <w:t>Ch IX, K3h</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0"/>
                        </w:trPr>
                        <w:tc>
                          <w:tcPr>
                            <w:tcW w:w="6804" w:type="dxa"/>
                          </w:tcPr>
                          <w:p w:rsidR="00B90800" w:rsidRDefault="00B90800">
                            <w:pPr>
                              <w:pStyle w:val="TableParagraph"/>
                              <w:spacing w:before="6" w:line="200" w:lineRule="exact"/>
                              <w:ind w:left="36" w:right="128"/>
                              <w:rPr>
                                <w:sz w:val="17"/>
                              </w:rPr>
                            </w:pPr>
                            <w:r>
                              <w:rPr>
                                <w:color w:val="211E1F"/>
                                <w:sz w:val="17"/>
                              </w:rPr>
                              <w:t>Consistent with the requirement that curricular recommendations are acted upon by the collegiate faculty and/or appropriate college curriculum committee</w:t>
                            </w:r>
                          </w:p>
                        </w:tc>
                        <w:tc>
                          <w:tcPr>
                            <w:tcW w:w="1304" w:type="dxa"/>
                          </w:tcPr>
                          <w:p w:rsidR="00B90800" w:rsidRDefault="00B90800">
                            <w:pPr>
                              <w:pStyle w:val="TableParagraph"/>
                              <w:spacing w:before="2"/>
                              <w:ind w:left="28"/>
                              <w:rPr>
                                <w:sz w:val="17"/>
                              </w:rPr>
                            </w:pPr>
                            <w:r>
                              <w:rPr>
                                <w:sz w:val="17"/>
                              </w:rPr>
                              <w:t>Ch IX, K3i</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0"/>
                        </w:trPr>
                        <w:tc>
                          <w:tcPr>
                            <w:tcW w:w="6804" w:type="dxa"/>
                          </w:tcPr>
                          <w:p w:rsidR="00B90800" w:rsidRDefault="00B90800">
                            <w:pPr>
                              <w:pStyle w:val="TableParagraph"/>
                              <w:spacing w:before="6" w:line="200" w:lineRule="exact"/>
                              <w:ind w:left="36" w:right="18"/>
                              <w:rPr>
                                <w:sz w:val="17"/>
                              </w:rPr>
                            </w:pPr>
                            <w:r>
                              <w:rPr>
                                <w:color w:val="211E1F"/>
                                <w:sz w:val="17"/>
                              </w:rPr>
                              <w:t>Collegiate faculty may establish other standing committees, whose composition and membership are determined by the collegiate faculty in accordance with the College bylaws</w:t>
                            </w:r>
                          </w:p>
                        </w:tc>
                        <w:tc>
                          <w:tcPr>
                            <w:tcW w:w="1304" w:type="dxa"/>
                          </w:tcPr>
                          <w:p w:rsidR="00B90800" w:rsidRDefault="00B90800">
                            <w:pPr>
                              <w:pStyle w:val="TableParagraph"/>
                              <w:spacing w:before="3"/>
                              <w:ind w:left="28"/>
                              <w:rPr>
                                <w:sz w:val="17"/>
                              </w:rPr>
                            </w:pPr>
                            <w:r>
                              <w:rPr>
                                <w:sz w:val="17"/>
                              </w:rPr>
                              <w:t>Ch IX, K4a</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1"/>
                        </w:trPr>
                        <w:tc>
                          <w:tcPr>
                            <w:tcW w:w="6804" w:type="dxa"/>
                          </w:tcPr>
                          <w:p w:rsidR="00B90800" w:rsidRDefault="00B90800">
                            <w:pPr>
                              <w:pStyle w:val="TableParagraph"/>
                              <w:spacing w:before="6" w:line="200" w:lineRule="exact"/>
                              <w:ind w:left="36" w:right="68" w:hanging="1"/>
                              <w:rPr>
                                <w:sz w:val="17"/>
                              </w:rPr>
                            </w:pPr>
                            <w:r>
                              <w:rPr>
                                <w:color w:val="211E1F"/>
                                <w:sz w:val="17"/>
                              </w:rPr>
                              <w:t>Consistent with the requirement that ad hoc committees may be established at the discretion of the dean</w:t>
                            </w:r>
                          </w:p>
                        </w:tc>
                        <w:tc>
                          <w:tcPr>
                            <w:tcW w:w="1304" w:type="dxa"/>
                          </w:tcPr>
                          <w:p w:rsidR="00B90800" w:rsidRDefault="00B90800">
                            <w:pPr>
                              <w:pStyle w:val="TableParagraph"/>
                              <w:spacing w:before="3"/>
                              <w:ind w:left="28"/>
                              <w:rPr>
                                <w:sz w:val="17"/>
                              </w:rPr>
                            </w:pPr>
                            <w:r>
                              <w:rPr>
                                <w:sz w:val="17"/>
                              </w:rPr>
                              <w:t>Ch IX, K4b</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1129"/>
                        </w:trPr>
                        <w:tc>
                          <w:tcPr>
                            <w:tcW w:w="6804" w:type="dxa"/>
                          </w:tcPr>
                          <w:p w:rsidR="00B90800" w:rsidRDefault="00B90800">
                            <w:pPr>
                              <w:pStyle w:val="TableParagraph"/>
                              <w:spacing w:before="3" w:line="254" w:lineRule="auto"/>
                              <w:ind w:left="36" w:right="103"/>
                              <w:rPr>
                                <w:sz w:val="17"/>
                              </w:rPr>
                            </w:pPr>
                            <w:r>
                              <w:rPr>
                                <w:color w:val="211E1F"/>
                                <w:sz w:val="17"/>
                              </w:rPr>
                              <w:t xml:space="preserve">Consistent with the requirement that membership on collegiate committees, except as noted in Ch IX, D3 of the </w:t>
                            </w:r>
                            <w:r>
                              <w:rPr>
                                <w:i/>
                                <w:color w:val="211E1F"/>
                                <w:sz w:val="17"/>
                              </w:rPr>
                              <w:t xml:space="preserve">Faculty Manual </w:t>
                            </w:r>
                            <w:r>
                              <w:rPr>
                                <w:color w:val="211E1F"/>
                                <w:sz w:val="17"/>
                              </w:rPr>
                              <w:t>, need not be confined to regular faculty; College bylaws shall provide for Faculty, special faculty, student, and staff representation whenever appropriate; Ch IX, D3 restricts college and university curriculum committees, college advisory committees, Faculty Senate and the Grievance Board to have voting members only being regular faculty)</w:t>
                            </w:r>
                          </w:p>
                        </w:tc>
                        <w:tc>
                          <w:tcPr>
                            <w:tcW w:w="1304" w:type="dxa"/>
                          </w:tcPr>
                          <w:p w:rsidR="00B90800" w:rsidRDefault="00B90800">
                            <w:pPr>
                              <w:pStyle w:val="TableParagraph"/>
                              <w:spacing w:before="3"/>
                              <w:ind w:left="28"/>
                              <w:rPr>
                                <w:sz w:val="17"/>
                              </w:rPr>
                            </w:pPr>
                            <w:r>
                              <w:rPr>
                                <w:sz w:val="17"/>
                              </w:rPr>
                              <w:t>Ch IX, K5</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5"/>
                        </w:trPr>
                        <w:tc>
                          <w:tcPr>
                            <w:tcW w:w="6804" w:type="dxa"/>
                          </w:tcPr>
                          <w:p w:rsidR="00B90800" w:rsidRDefault="00B90800">
                            <w:pPr>
                              <w:pStyle w:val="TableParagraph"/>
                              <w:spacing w:before="6" w:line="200" w:lineRule="exact"/>
                              <w:ind w:left="36" w:right="38"/>
                              <w:rPr>
                                <w:sz w:val="17"/>
                              </w:rPr>
                            </w:pPr>
                            <w:r>
                              <w:rPr>
                                <w:color w:val="211E1F"/>
                                <w:sz w:val="17"/>
                              </w:rPr>
                              <w:t>Consistent with the requirement that collegiate peer review committees for TPR are only authorized if contained in College Bylaws</w:t>
                            </w:r>
                          </w:p>
                        </w:tc>
                        <w:tc>
                          <w:tcPr>
                            <w:tcW w:w="1304" w:type="dxa"/>
                          </w:tcPr>
                          <w:p w:rsidR="00B90800" w:rsidRDefault="00B90800">
                            <w:pPr>
                              <w:pStyle w:val="TableParagraph"/>
                              <w:spacing w:before="3"/>
                              <w:ind w:left="28"/>
                              <w:rPr>
                                <w:sz w:val="17"/>
                              </w:rPr>
                            </w:pPr>
                            <w:r>
                              <w:rPr>
                                <w:sz w:val="17"/>
                              </w:rPr>
                              <w:t>Ch II, Art III-2</w:t>
                            </w:r>
                          </w:p>
                        </w:tc>
                        <w:tc>
                          <w:tcPr>
                            <w:tcW w:w="276" w:type="dxa"/>
                          </w:tcPr>
                          <w:p w:rsidR="00B90800" w:rsidRDefault="00B90800">
                            <w:pPr>
                              <w:pStyle w:val="TableParagraph"/>
                              <w:spacing w:before="2"/>
                              <w:ind w:left="100"/>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bl>
                    <w:p w:rsidR="00B90800" w:rsidRDefault="00B90800" w:rsidP="00B90800">
                      <w:pPr>
                        <w:pStyle w:val="BodyText"/>
                      </w:pPr>
                    </w:p>
                  </w:txbxContent>
                </v:textbox>
                <w10:wrap anchorx="page"/>
              </v:shape>
            </w:pict>
          </mc:Fallback>
        </mc:AlternateContent>
      </w:r>
      <w:r w:rsidR="00B90800">
        <w:rPr>
          <w:rFonts w:ascii="Goudy Old Style"/>
          <w:spacing w:val="-3"/>
          <w:w w:val="95"/>
          <w:sz w:val="17"/>
        </w:rPr>
        <w:t>C1 C2 C3</w:t>
      </w:r>
    </w:p>
    <w:p w:rsidR="00B90800" w:rsidRDefault="00B90800" w:rsidP="00B90800">
      <w:pPr>
        <w:pStyle w:val="BodyText"/>
        <w:spacing w:before="8"/>
        <w:rPr>
          <w:rFonts w:ascii="Goudy Old Style"/>
          <w:sz w:val="17"/>
        </w:rPr>
      </w:pPr>
    </w:p>
    <w:p w:rsidR="00B90800" w:rsidRDefault="00B90800" w:rsidP="00B90800">
      <w:pPr>
        <w:spacing w:line="254" w:lineRule="auto"/>
        <w:ind w:left="764" w:right="9617"/>
        <w:jc w:val="both"/>
        <w:rPr>
          <w:rFonts w:ascii="Goudy Old Style"/>
          <w:sz w:val="17"/>
        </w:rPr>
      </w:pPr>
      <w:r>
        <w:rPr>
          <w:rFonts w:ascii="Goudy Old Style"/>
          <w:spacing w:val="-3"/>
          <w:w w:val="95"/>
          <w:sz w:val="17"/>
        </w:rPr>
        <w:t>C4 C5 C6</w:t>
      </w:r>
    </w:p>
    <w:p w:rsidR="00B90800" w:rsidRDefault="00B90800" w:rsidP="00B90800">
      <w:pPr>
        <w:pStyle w:val="BodyText"/>
        <w:spacing w:before="11"/>
        <w:rPr>
          <w:rFonts w:ascii="Goudy Old Style"/>
          <w:sz w:val="18"/>
        </w:rPr>
      </w:pPr>
    </w:p>
    <w:p w:rsidR="00B90800" w:rsidRDefault="00B90800" w:rsidP="00B90800">
      <w:pPr>
        <w:spacing w:line="513" w:lineRule="auto"/>
        <w:ind w:left="676" w:right="9605" w:firstLine="84"/>
        <w:rPr>
          <w:rFonts w:ascii="Goudy Old Style"/>
          <w:sz w:val="17"/>
        </w:rPr>
      </w:pPr>
      <w:r>
        <w:rPr>
          <w:rFonts w:ascii="Goudy Old Style"/>
          <w:spacing w:val="-3"/>
          <w:w w:val="95"/>
          <w:sz w:val="17"/>
        </w:rPr>
        <w:t xml:space="preserve">C7 </w:t>
      </w:r>
      <w:r>
        <w:rPr>
          <w:rFonts w:ascii="Goudy Old Style"/>
          <w:spacing w:val="-3"/>
          <w:sz w:val="17"/>
        </w:rPr>
        <w:t xml:space="preserve">C8 C9 </w:t>
      </w:r>
      <w:r>
        <w:rPr>
          <w:rFonts w:ascii="Goudy Old Style"/>
          <w:spacing w:val="-4"/>
          <w:sz w:val="17"/>
        </w:rPr>
        <w:t>C10 C11 C12 C13 C14</w:t>
      </w:r>
    </w:p>
    <w:p w:rsidR="00B90800" w:rsidRDefault="00B90800" w:rsidP="00B90800">
      <w:pPr>
        <w:spacing w:before="3" w:line="249" w:lineRule="auto"/>
        <w:ind w:left="676" w:right="9619"/>
        <w:rPr>
          <w:rFonts w:ascii="Goudy Old Style"/>
          <w:sz w:val="17"/>
        </w:rPr>
      </w:pPr>
      <w:r>
        <w:rPr>
          <w:rFonts w:ascii="Goudy Old Style"/>
          <w:spacing w:val="-4"/>
          <w:w w:val="95"/>
          <w:sz w:val="17"/>
        </w:rPr>
        <w:t>C15 C16</w:t>
      </w:r>
    </w:p>
    <w:p w:rsidR="00B90800" w:rsidRDefault="00B90800" w:rsidP="00B90800">
      <w:pPr>
        <w:pStyle w:val="BodyText"/>
        <w:rPr>
          <w:rFonts w:ascii="Goudy Old Style"/>
          <w:sz w:val="18"/>
        </w:rPr>
      </w:pPr>
    </w:p>
    <w:p w:rsidR="00B90800" w:rsidRDefault="00B90800" w:rsidP="00B90800">
      <w:pPr>
        <w:pStyle w:val="BodyText"/>
        <w:spacing w:before="11"/>
        <w:rPr>
          <w:rFonts w:ascii="Goudy Old Style"/>
          <w:sz w:val="18"/>
        </w:rPr>
      </w:pPr>
    </w:p>
    <w:p w:rsidR="00B90800" w:rsidRDefault="00B90800" w:rsidP="00B90800">
      <w:pPr>
        <w:spacing w:before="1"/>
        <w:ind w:left="676"/>
        <w:rPr>
          <w:rFonts w:ascii="Goudy Old Style"/>
          <w:sz w:val="17"/>
        </w:rPr>
      </w:pPr>
      <w:r>
        <w:rPr>
          <w:rFonts w:ascii="Goudy Old Style"/>
          <w:sz w:val="17"/>
        </w:rPr>
        <w:t>C17</w:t>
      </w:r>
    </w:p>
    <w:p w:rsidR="00B90800" w:rsidRDefault="00B90800" w:rsidP="00B90800">
      <w:pPr>
        <w:pStyle w:val="BodyText"/>
        <w:rPr>
          <w:rFonts w:ascii="Goudy Old Style"/>
          <w:sz w:val="18"/>
        </w:rPr>
      </w:pPr>
    </w:p>
    <w:p w:rsidR="00B90800" w:rsidRDefault="00B90800" w:rsidP="00B90800">
      <w:pPr>
        <w:pStyle w:val="BodyText"/>
        <w:spacing w:before="11"/>
        <w:rPr>
          <w:rFonts w:ascii="Goudy Old Style"/>
          <w:sz w:val="19"/>
        </w:rPr>
      </w:pPr>
    </w:p>
    <w:p w:rsidR="00B90800" w:rsidRDefault="00B90800" w:rsidP="00B90800">
      <w:pPr>
        <w:spacing w:before="1" w:line="254" w:lineRule="auto"/>
        <w:ind w:left="676" w:right="9619"/>
        <w:rPr>
          <w:rFonts w:ascii="Goudy Old Style"/>
          <w:sz w:val="17"/>
        </w:rPr>
      </w:pPr>
      <w:r>
        <w:rPr>
          <w:rFonts w:ascii="Goudy Old Style"/>
          <w:spacing w:val="-4"/>
          <w:w w:val="95"/>
          <w:sz w:val="17"/>
        </w:rPr>
        <w:t>C18 C19</w:t>
      </w:r>
    </w:p>
    <w:p w:rsidR="00B90800" w:rsidRDefault="00B90800" w:rsidP="00B90800">
      <w:pPr>
        <w:pStyle w:val="BodyText"/>
        <w:rPr>
          <w:rFonts w:ascii="Goudy Old Style"/>
          <w:sz w:val="18"/>
        </w:rPr>
      </w:pPr>
    </w:p>
    <w:p w:rsidR="00B90800" w:rsidRDefault="00B90800" w:rsidP="00B90800">
      <w:pPr>
        <w:pStyle w:val="BodyText"/>
        <w:spacing w:before="11"/>
        <w:rPr>
          <w:rFonts w:ascii="Goudy Old Style"/>
          <w:sz w:val="18"/>
        </w:rPr>
      </w:pPr>
    </w:p>
    <w:p w:rsidR="00B90800" w:rsidRDefault="00B90800" w:rsidP="00B90800">
      <w:pPr>
        <w:spacing w:line="513" w:lineRule="auto"/>
        <w:ind w:left="676" w:right="9626"/>
        <w:jc w:val="both"/>
        <w:rPr>
          <w:rFonts w:ascii="Goudy Old Style"/>
          <w:sz w:val="17"/>
        </w:rPr>
      </w:pPr>
      <w:r>
        <w:rPr>
          <w:rFonts w:ascii="Goudy Old Style"/>
          <w:spacing w:val="-4"/>
          <w:w w:val="95"/>
          <w:sz w:val="17"/>
        </w:rPr>
        <w:t>C20 C21 C22 C23 C24</w:t>
      </w:r>
    </w:p>
    <w:p w:rsidR="00B90800" w:rsidRDefault="00B90800" w:rsidP="00B90800">
      <w:pPr>
        <w:pStyle w:val="BodyText"/>
        <w:rPr>
          <w:rFonts w:ascii="Goudy Old Style"/>
          <w:sz w:val="18"/>
        </w:rPr>
      </w:pPr>
    </w:p>
    <w:p w:rsidR="00B90800" w:rsidRDefault="00B90800" w:rsidP="00B90800">
      <w:pPr>
        <w:pStyle w:val="BodyText"/>
        <w:rPr>
          <w:rFonts w:ascii="Goudy Old Style"/>
          <w:sz w:val="18"/>
        </w:rPr>
      </w:pPr>
    </w:p>
    <w:p w:rsidR="00B90800" w:rsidRDefault="00B90800" w:rsidP="00B90800">
      <w:pPr>
        <w:pStyle w:val="BodyText"/>
        <w:spacing w:before="8"/>
        <w:rPr>
          <w:rFonts w:ascii="Goudy Old Style"/>
          <w:sz w:val="22"/>
        </w:rPr>
      </w:pPr>
    </w:p>
    <w:p w:rsidR="00B90800" w:rsidRDefault="00B90800" w:rsidP="00B90800">
      <w:pPr>
        <w:spacing w:before="1"/>
        <w:ind w:left="676"/>
        <w:rPr>
          <w:rFonts w:ascii="Goudy Old Style"/>
          <w:sz w:val="17"/>
        </w:rPr>
      </w:pPr>
      <w:r>
        <w:rPr>
          <w:rFonts w:ascii="Goudy Old Style"/>
          <w:sz w:val="17"/>
        </w:rPr>
        <w:t>C25</w:t>
      </w:r>
    </w:p>
    <w:p w:rsidR="00B90800" w:rsidRDefault="00B90800" w:rsidP="00B90800">
      <w:pPr>
        <w:pStyle w:val="BodyText"/>
        <w:rPr>
          <w:rFonts w:ascii="Goudy Old Style"/>
          <w:sz w:val="18"/>
        </w:rPr>
      </w:pPr>
    </w:p>
    <w:p w:rsidR="00B90800" w:rsidRDefault="00B90800" w:rsidP="00B90800">
      <w:pPr>
        <w:pStyle w:val="BodyText"/>
        <w:spacing w:before="6"/>
        <w:rPr>
          <w:rFonts w:ascii="Goudy Old Style"/>
          <w:sz w:val="21"/>
        </w:rPr>
      </w:pPr>
    </w:p>
    <w:p w:rsidR="00B90800" w:rsidRDefault="00B90800" w:rsidP="00B90800">
      <w:pPr>
        <w:ind w:left="120"/>
        <w:rPr>
          <w:rFonts w:ascii="Goudy Old Style"/>
          <w:sz w:val="14"/>
        </w:rPr>
      </w:pPr>
      <w:r>
        <w:rPr>
          <w:rFonts w:ascii="Arial"/>
          <w:i/>
          <w:color w:val="211E1F"/>
          <w:sz w:val="14"/>
        </w:rPr>
        <w:t xml:space="preserve">NOTE: </w:t>
      </w:r>
      <w:r>
        <w:rPr>
          <w:rFonts w:ascii="Goudy Old Style"/>
          <w:color w:val="211E1F"/>
          <w:sz w:val="14"/>
        </w:rPr>
        <w:t xml:space="preserve">This list may be useful to ensure departmental bylaws conform with the </w:t>
      </w:r>
      <w:r>
        <w:rPr>
          <w:rFonts w:ascii="Goudy Old Style"/>
          <w:i/>
          <w:color w:val="211E1F"/>
          <w:sz w:val="14"/>
        </w:rPr>
        <w:t xml:space="preserve">Faculty Manual </w:t>
      </w:r>
      <w:r>
        <w:rPr>
          <w:rFonts w:ascii="Goudy Old Style"/>
          <w:color w:val="211E1F"/>
          <w:sz w:val="14"/>
        </w:rPr>
        <w:t>. Updated 8/12/2019.</w:t>
      </w:r>
    </w:p>
    <w:p w:rsidR="00B90800" w:rsidRDefault="00B90800" w:rsidP="00B90800">
      <w:pPr>
        <w:spacing w:before="14"/>
        <w:ind w:left="120"/>
        <w:rPr>
          <w:rFonts w:ascii="Goudy Old Style"/>
          <w:sz w:val="14"/>
        </w:rPr>
      </w:pPr>
      <w:r>
        <w:rPr>
          <w:rFonts w:ascii="Goudy Old Style"/>
          <w:color w:val="211E1F"/>
          <w:sz w:val="14"/>
        </w:rPr>
        <w:t xml:space="preserve">The 2019-2020 </w:t>
      </w:r>
      <w:r>
        <w:rPr>
          <w:rFonts w:ascii="Goudy Old Style"/>
          <w:i/>
          <w:color w:val="211E1F"/>
          <w:sz w:val="14"/>
        </w:rPr>
        <w:t xml:space="preserve">Faculty Manual </w:t>
      </w:r>
      <w:r>
        <w:rPr>
          <w:rFonts w:ascii="Goudy Old Style"/>
          <w:color w:val="211E1F"/>
          <w:sz w:val="14"/>
        </w:rPr>
        <w:t>requires departmental bylaws be approved by the voting members of the departmental faculty and reviewed for consistency with</w:t>
      </w:r>
    </w:p>
    <w:p w:rsidR="00B90800" w:rsidRDefault="00B90800" w:rsidP="00B90800">
      <w:pPr>
        <w:rPr>
          <w:rFonts w:ascii="Goudy Old Style"/>
          <w:sz w:val="14"/>
        </w:rPr>
        <w:sectPr w:rsidR="00B90800" w:rsidSect="00732BCF">
          <w:type w:val="continuous"/>
          <w:pgSz w:w="12240" w:h="15840"/>
          <w:pgMar w:top="1340" w:right="740" w:bottom="1320" w:left="920" w:header="720" w:footer="720" w:gutter="0"/>
          <w:lnNumType w:countBy="1" w:restart="continuous"/>
          <w:cols w:space="720"/>
          <w:docGrid w:linePitch="299"/>
        </w:sectPr>
      </w:pPr>
    </w:p>
    <w:p w:rsidR="00B90800" w:rsidRDefault="00A20BFD" w:rsidP="00B90800">
      <w:pPr>
        <w:tabs>
          <w:tab w:val="left" w:pos="7824"/>
          <w:tab w:val="left" w:pos="9139"/>
        </w:tabs>
        <w:spacing w:before="64"/>
        <w:ind w:left="1020"/>
        <w:rPr>
          <w:rFonts w:ascii="Goudy Old Style"/>
          <w:sz w:val="15"/>
        </w:rPr>
      </w:pPr>
      <w:r>
        <w:rPr>
          <w:noProof/>
        </w:rPr>
        <w:lastRenderedPageBreak/>
        <mc:AlternateContent>
          <mc:Choice Requires="wps">
            <w:drawing>
              <wp:anchor distT="0" distB="0" distL="114300" distR="114300" simplePos="0" relativeHeight="251660800" behindDoc="0" locked="0" layoutInCell="1" allowOverlap="1">
                <wp:simplePos x="0" y="0"/>
                <wp:positionH relativeFrom="page">
                  <wp:posOffset>1206500</wp:posOffset>
                </wp:positionH>
                <wp:positionV relativeFrom="paragraph">
                  <wp:posOffset>175260</wp:posOffset>
                </wp:positionV>
                <wp:extent cx="5739130" cy="417830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417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04"/>
                              <w:gridCol w:w="1304"/>
                              <w:gridCol w:w="276"/>
                              <w:gridCol w:w="296"/>
                              <w:gridCol w:w="340"/>
                            </w:tblGrid>
                            <w:tr w:rsidR="00B90800">
                              <w:trPr>
                                <w:trHeight w:val="205"/>
                              </w:trPr>
                              <w:tc>
                                <w:tcPr>
                                  <w:tcW w:w="6804" w:type="dxa"/>
                                </w:tcPr>
                                <w:p w:rsidR="00B90800" w:rsidRDefault="00B90800">
                                  <w:pPr>
                                    <w:pStyle w:val="TableParagraph"/>
                                    <w:spacing w:line="185" w:lineRule="exact"/>
                                    <w:ind w:left="36"/>
                                    <w:rPr>
                                      <w:sz w:val="17"/>
                                    </w:rPr>
                                  </w:pPr>
                                  <w:r>
                                    <w:rPr>
                                      <w:color w:val="211E1F"/>
                                      <w:sz w:val="17"/>
                                    </w:rPr>
                                    <w:t>Departmental bylaws may not contradict the Faculty Manual</w:t>
                                  </w:r>
                                </w:p>
                              </w:tc>
                              <w:tc>
                                <w:tcPr>
                                  <w:tcW w:w="1304" w:type="dxa"/>
                                </w:tcPr>
                                <w:p w:rsidR="00B90800" w:rsidRDefault="00B90800">
                                  <w:pPr>
                                    <w:pStyle w:val="TableParagraph"/>
                                    <w:spacing w:line="185" w:lineRule="exact"/>
                                    <w:ind w:left="28"/>
                                    <w:rPr>
                                      <w:sz w:val="17"/>
                                    </w:rPr>
                                  </w:pPr>
                                  <w:r>
                                    <w:rPr>
                                      <w:sz w:val="17"/>
                                    </w:rPr>
                                    <w:t>Ch III, A1c</w:t>
                                  </w:r>
                                </w:p>
                              </w:tc>
                              <w:tc>
                                <w:tcPr>
                                  <w:tcW w:w="276" w:type="dxa"/>
                                </w:tcPr>
                                <w:p w:rsidR="00B90800" w:rsidRDefault="00B90800">
                                  <w:pPr>
                                    <w:pStyle w:val="TableParagraph"/>
                                    <w:rPr>
                                      <w:rFonts w:ascii="Times New Roman"/>
                                      <w:sz w:val="14"/>
                                    </w:rPr>
                                  </w:pPr>
                                </w:p>
                              </w:tc>
                              <w:tc>
                                <w:tcPr>
                                  <w:tcW w:w="296" w:type="dxa"/>
                                </w:tcPr>
                                <w:p w:rsidR="00B90800" w:rsidRDefault="00B90800">
                                  <w:pPr>
                                    <w:pStyle w:val="TableParagraph"/>
                                    <w:spacing w:before="2"/>
                                    <w:ind w:left="23"/>
                                    <w:jc w:val="center"/>
                                    <w:rPr>
                                      <w:sz w:val="15"/>
                                    </w:rPr>
                                  </w:pPr>
                                  <w:r>
                                    <w:rPr>
                                      <w:w w:val="101"/>
                                      <w:sz w:val="15"/>
                                    </w:rPr>
                                    <w:t>X</w:t>
                                  </w:r>
                                </w:p>
                              </w:tc>
                              <w:tc>
                                <w:tcPr>
                                  <w:tcW w:w="340" w:type="dxa"/>
                                </w:tcPr>
                                <w:p w:rsidR="00B90800" w:rsidRDefault="00B90800">
                                  <w:pPr>
                                    <w:pStyle w:val="TableParagraph"/>
                                    <w:rPr>
                                      <w:rFonts w:ascii="Times New Roman"/>
                                      <w:sz w:val="14"/>
                                    </w:rPr>
                                  </w:pPr>
                                </w:p>
                              </w:tc>
                            </w:tr>
                            <w:tr w:rsidR="00B90800">
                              <w:trPr>
                                <w:trHeight w:val="213"/>
                              </w:trPr>
                              <w:tc>
                                <w:tcPr>
                                  <w:tcW w:w="6804" w:type="dxa"/>
                                </w:tcPr>
                                <w:p w:rsidR="00B90800" w:rsidRDefault="00B90800">
                                  <w:pPr>
                                    <w:pStyle w:val="TableParagraph"/>
                                    <w:spacing w:line="193" w:lineRule="exact"/>
                                    <w:ind w:left="36"/>
                                    <w:rPr>
                                      <w:i/>
                                      <w:sz w:val="17"/>
                                    </w:rPr>
                                  </w:pPr>
                                  <w:r>
                                    <w:rPr>
                                      <w:color w:val="211E1F"/>
                                      <w:sz w:val="17"/>
                                    </w:rPr>
                                    <w:t xml:space="preserve">Statement that departmental bylaws may not contradict the </w:t>
                                  </w:r>
                                  <w:r>
                                    <w:rPr>
                                      <w:i/>
                                      <w:color w:val="211E1F"/>
                                      <w:sz w:val="17"/>
                                    </w:rPr>
                                    <w:t>Faculty Manual</w:t>
                                  </w:r>
                                </w:p>
                              </w:tc>
                              <w:tc>
                                <w:tcPr>
                                  <w:tcW w:w="1304" w:type="dxa"/>
                                </w:tcPr>
                                <w:p w:rsidR="00B90800" w:rsidRDefault="00B90800">
                                  <w:pPr>
                                    <w:pStyle w:val="TableParagraph"/>
                                    <w:spacing w:line="193" w:lineRule="exact"/>
                                    <w:ind w:left="28"/>
                                    <w:rPr>
                                      <w:sz w:val="17"/>
                                    </w:rPr>
                                  </w:pPr>
                                  <w:r>
                                    <w:rPr>
                                      <w:sz w:val="17"/>
                                    </w:rPr>
                                    <w:t>Ch IX, L2f</w:t>
                                  </w:r>
                                </w:p>
                              </w:tc>
                              <w:tc>
                                <w:tcPr>
                                  <w:tcW w:w="276" w:type="dxa"/>
                                </w:tcPr>
                                <w:p w:rsidR="00B90800" w:rsidRDefault="00B90800">
                                  <w:pPr>
                                    <w:pStyle w:val="TableParagraph"/>
                                    <w:spacing w:before="2"/>
                                    <w:ind w:left="35"/>
                                    <w:jc w:val="center"/>
                                    <w:rPr>
                                      <w:sz w:val="15"/>
                                    </w:rPr>
                                  </w:pPr>
                                  <w:r>
                                    <w:rPr>
                                      <w:w w:val="101"/>
                                      <w:sz w:val="15"/>
                                    </w:rPr>
                                    <w:t>X</w:t>
                                  </w:r>
                                </w:p>
                              </w:tc>
                              <w:tc>
                                <w:tcPr>
                                  <w:tcW w:w="296" w:type="dxa"/>
                                </w:tcPr>
                                <w:p w:rsidR="00B90800" w:rsidRDefault="00B90800">
                                  <w:pPr>
                                    <w:pStyle w:val="TableParagraph"/>
                                    <w:rPr>
                                      <w:rFonts w:ascii="Times New Roman"/>
                                      <w:sz w:val="14"/>
                                    </w:rPr>
                                  </w:pPr>
                                </w:p>
                              </w:tc>
                              <w:tc>
                                <w:tcPr>
                                  <w:tcW w:w="340" w:type="dxa"/>
                                </w:tcPr>
                                <w:p w:rsidR="00B90800" w:rsidRDefault="00B90800">
                                  <w:pPr>
                                    <w:pStyle w:val="TableParagraph"/>
                                    <w:rPr>
                                      <w:rFonts w:ascii="Times New Roman"/>
                                      <w:sz w:val="14"/>
                                    </w:rPr>
                                  </w:pPr>
                                </w:p>
                              </w:tc>
                            </w:tr>
                            <w:tr w:rsidR="00B90800">
                              <w:trPr>
                                <w:trHeight w:val="200"/>
                              </w:trPr>
                              <w:tc>
                                <w:tcPr>
                                  <w:tcW w:w="6804" w:type="dxa"/>
                                </w:tcPr>
                                <w:p w:rsidR="00B90800" w:rsidRDefault="00B90800">
                                  <w:pPr>
                                    <w:pStyle w:val="TableParagraph"/>
                                    <w:spacing w:line="181" w:lineRule="exact"/>
                                    <w:ind w:left="36"/>
                                    <w:rPr>
                                      <w:sz w:val="17"/>
                                    </w:rPr>
                                  </w:pPr>
                                  <w:r>
                                    <w:rPr>
                                      <w:color w:val="211E1F"/>
                                      <w:sz w:val="17"/>
                                    </w:rPr>
                                    <w:t>The TPR document is distinct from departmental bylaws</w:t>
                                  </w:r>
                                </w:p>
                              </w:tc>
                              <w:tc>
                                <w:tcPr>
                                  <w:tcW w:w="1304" w:type="dxa"/>
                                </w:tcPr>
                                <w:p w:rsidR="00B90800" w:rsidRDefault="00B90800">
                                  <w:pPr>
                                    <w:pStyle w:val="TableParagraph"/>
                                    <w:spacing w:line="181" w:lineRule="exact"/>
                                    <w:ind w:left="28"/>
                                    <w:rPr>
                                      <w:sz w:val="17"/>
                                    </w:rPr>
                                  </w:pPr>
                                  <w:r>
                                    <w:rPr>
                                      <w:sz w:val="17"/>
                                    </w:rPr>
                                    <w:t>Ch V, D1c</w:t>
                                  </w:r>
                                </w:p>
                              </w:tc>
                              <w:tc>
                                <w:tcPr>
                                  <w:tcW w:w="276" w:type="dxa"/>
                                </w:tcPr>
                                <w:p w:rsidR="00B90800" w:rsidRDefault="00B90800">
                                  <w:pPr>
                                    <w:pStyle w:val="TableParagraph"/>
                                    <w:spacing w:line="178" w:lineRule="exact"/>
                                    <w:ind w:left="35"/>
                                    <w:jc w:val="center"/>
                                    <w:rPr>
                                      <w:sz w:val="15"/>
                                    </w:rPr>
                                  </w:pPr>
                                  <w:r>
                                    <w:rPr>
                                      <w:w w:val="101"/>
                                      <w:sz w:val="15"/>
                                    </w:rPr>
                                    <w:t>X</w:t>
                                  </w:r>
                                </w:p>
                              </w:tc>
                              <w:tc>
                                <w:tcPr>
                                  <w:tcW w:w="296" w:type="dxa"/>
                                </w:tcPr>
                                <w:p w:rsidR="00B90800" w:rsidRDefault="00B90800">
                                  <w:pPr>
                                    <w:pStyle w:val="TableParagraph"/>
                                    <w:rPr>
                                      <w:rFonts w:ascii="Times New Roman"/>
                                      <w:sz w:val="14"/>
                                    </w:rPr>
                                  </w:pPr>
                                </w:p>
                              </w:tc>
                              <w:tc>
                                <w:tcPr>
                                  <w:tcW w:w="340" w:type="dxa"/>
                                </w:tcPr>
                                <w:p w:rsidR="00B90800" w:rsidRDefault="00B90800">
                                  <w:pPr>
                                    <w:pStyle w:val="TableParagraph"/>
                                    <w:rPr>
                                      <w:rFonts w:ascii="Times New Roman"/>
                                      <w:sz w:val="14"/>
                                    </w:rPr>
                                  </w:pPr>
                                </w:p>
                              </w:tc>
                            </w:tr>
                            <w:tr w:rsidR="00B90800">
                              <w:trPr>
                                <w:trHeight w:val="640"/>
                              </w:trPr>
                              <w:tc>
                                <w:tcPr>
                                  <w:tcW w:w="6804" w:type="dxa"/>
                                </w:tcPr>
                                <w:p w:rsidR="00B90800" w:rsidRDefault="00B90800">
                                  <w:pPr>
                                    <w:pStyle w:val="TableParagraph"/>
                                    <w:spacing w:before="3" w:line="254" w:lineRule="auto"/>
                                    <w:ind w:left="36" w:right="57"/>
                                    <w:rPr>
                                      <w:sz w:val="17"/>
                                    </w:rPr>
                                  </w:pPr>
                                  <w:r>
                                    <w:rPr>
                                      <w:color w:val="211E1F"/>
                                      <w:sz w:val="17"/>
                                    </w:rPr>
                                    <w:t>A statement that individuals with special faculty ranks have voting privileges; If this statement is not included then voting privileges ARE NOT granted to faculty with special ranks. OPTIONAL</w:t>
                                  </w:r>
                                </w:p>
                              </w:tc>
                              <w:tc>
                                <w:tcPr>
                                  <w:tcW w:w="1304" w:type="dxa"/>
                                </w:tcPr>
                                <w:p w:rsidR="00B90800" w:rsidRDefault="00B90800">
                                  <w:pPr>
                                    <w:pStyle w:val="TableParagraph"/>
                                    <w:spacing w:line="203" w:lineRule="exact"/>
                                    <w:ind w:left="28"/>
                                    <w:rPr>
                                      <w:sz w:val="17"/>
                                    </w:rPr>
                                  </w:pPr>
                                  <w:r>
                                    <w:rPr>
                                      <w:sz w:val="17"/>
                                    </w:rPr>
                                    <w:t>Ch IV, B2g</w:t>
                                  </w:r>
                                </w:p>
                              </w:tc>
                              <w:tc>
                                <w:tcPr>
                                  <w:tcW w:w="276" w:type="dxa"/>
                                </w:tcPr>
                                <w:p w:rsidR="00B90800" w:rsidRDefault="00B90800">
                                  <w:pPr>
                                    <w:pStyle w:val="TableParagraph"/>
                                    <w:spacing w:before="2"/>
                                    <w:ind w:left="35"/>
                                    <w:jc w:val="center"/>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1"/>
                              </w:trPr>
                              <w:tc>
                                <w:tcPr>
                                  <w:tcW w:w="6804" w:type="dxa"/>
                                </w:tcPr>
                                <w:p w:rsidR="00B90800" w:rsidRDefault="00B90800">
                                  <w:pPr>
                                    <w:pStyle w:val="TableParagraph"/>
                                    <w:spacing w:before="6" w:line="200" w:lineRule="exact"/>
                                    <w:ind w:left="36" w:right="391"/>
                                    <w:rPr>
                                      <w:sz w:val="17"/>
                                    </w:rPr>
                                  </w:pPr>
                                  <w:r>
                                    <w:rPr>
                                      <w:color w:val="211E1F"/>
                                      <w:sz w:val="17"/>
                                    </w:rPr>
                                    <w:t>Specification of the composition and selection process of members of departmental search and screening committees for regular faculty</w:t>
                                  </w:r>
                                </w:p>
                              </w:tc>
                              <w:tc>
                                <w:tcPr>
                                  <w:tcW w:w="1304" w:type="dxa"/>
                                </w:tcPr>
                                <w:p w:rsidR="00B90800" w:rsidRDefault="00B90800">
                                  <w:pPr>
                                    <w:pStyle w:val="TableParagraph"/>
                                    <w:spacing w:before="3"/>
                                    <w:ind w:left="28"/>
                                    <w:rPr>
                                      <w:sz w:val="17"/>
                                    </w:rPr>
                                  </w:pPr>
                                  <w:r>
                                    <w:rPr>
                                      <w:sz w:val="17"/>
                                    </w:rPr>
                                    <w:t>Ch V, B5a, i</w:t>
                                  </w:r>
                                </w:p>
                              </w:tc>
                              <w:tc>
                                <w:tcPr>
                                  <w:tcW w:w="276" w:type="dxa"/>
                                </w:tcPr>
                                <w:p w:rsidR="00B90800" w:rsidRDefault="00B90800">
                                  <w:pPr>
                                    <w:pStyle w:val="TableParagraph"/>
                                    <w:rPr>
                                      <w:rFonts w:ascii="Times New Roman"/>
                                      <w:sz w:val="16"/>
                                    </w:rPr>
                                  </w:pPr>
                                </w:p>
                              </w:tc>
                              <w:tc>
                                <w:tcPr>
                                  <w:tcW w:w="296" w:type="dxa"/>
                                </w:tcPr>
                                <w:p w:rsidR="00B90800" w:rsidRDefault="00B90800">
                                  <w:pPr>
                                    <w:pStyle w:val="TableParagraph"/>
                                    <w:spacing w:before="2"/>
                                    <w:ind w:left="27"/>
                                    <w:jc w:val="center"/>
                                    <w:rPr>
                                      <w:sz w:val="15"/>
                                    </w:rPr>
                                  </w:pPr>
                                  <w:r>
                                    <w:rPr>
                                      <w:w w:val="101"/>
                                      <w:sz w:val="15"/>
                                    </w:rPr>
                                    <w:t>*</w:t>
                                  </w:r>
                                </w:p>
                              </w:tc>
                              <w:tc>
                                <w:tcPr>
                                  <w:tcW w:w="340" w:type="dxa"/>
                                </w:tcPr>
                                <w:p w:rsidR="00B90800" w:rsidRDefault="00B90800">
                                  <w:pPr>
                                    <w:pStyle w:val="TableParagraph"/>
                                    <w:rPr>
                                      <w:rFonts w:ascii="Times New Roman"/>
                                      <w:sz w:val="16"/>
                                    </w:rPr>
                                  </w:pPr>
                                </w:p>
                              </w:tc>
                            </w:tr>
                            <w:tr w:rsidR="00B90800">
                              <w:trPr>
                                <w:trHeight w:val="424"/>
                              </w:trPr>
                              <w:tc>
                                <w:tcPr>
                                  <w:tcW w:w="6804" w:type="dxa"/>
                                </w:tcPr>
                                <w:p w:rsidR="00B90800" w:rsidRDefault="00B90800">
                                  <w:pPr>
                                    <w:pStyle w:val="TableParagraph"/>
                                    <w:spacing w:before="2" w:line="200" w:lineRule="atLeast"/>
                                    <w:ind w:left="236"/>
                                    <w:rPr>
                                      <w:sz w:val="17"/>
                                    </w:rPr>
                                  </w:pPr>
                                  <w:r>
                                    <w:rPr>
                                      <w:color w:val="211E1F"/>
                                      <w:sz w:val="17"/>
                                    </w:rPr>
                                    <w:t>Consistent</w:t>
                                  </w:r>
                                  <w:r>
                                    <w:rPr>
                                      <w:color w:val="211E1F"/>
                                      <w:spacing w:val="-8"/>
                                      <w:sz w:val="17"/>
                                    </w:rPr>
                                    <w:t xml:space="preserve"> </w:t>
                                  </w:r>
                                  <w:r>
                                    <w:rPr>
                                      <w:color w:val="211E1F"/>
                                      <w:sz w:val="17"/>
                                    </w:rPr>
                                    <w:t>with</w:t>
                                  </w:r>
                                  <w:r>
                                    <w:rPr>
                                      <w:color w:val="211E1F"/>
                                      <w:spacing w:val="-12"/>
                                      <w:sz w:val="17"/>
                                    </w:rPr>
                                    <w:t xml:space="preserve"> </w:t>
                                  </w:r>
                                  <w:r>
                                    <w:rPr>
                                      <w:color w:val="211E1F"/>
                                      <w:sz w:val="17"/>
                                    </w:rPr>
                                    <w:t>the</w:t>
                                  </w:r>
                                  <w:r>
                                    <w:rPr>
                                      <w:color w:val="211E1F"/>
                                      <w:spacing w:val="-8"/>
                                      <w:sz w:val="17"/>
                                    </w:rPr>
                                    <w:t xml:space="preserve"> </w:t>
                                  </w:r>
                                  <w:r>
                                    <w:rPr>
                                      <w:color w:val="211E1F"/>
                                      <w:sz w:val="17"/>
                                    </w:rPr>
                                    <w:t>requirement</w:t>
                                  </w:r>
                                  <w:r>
                                    <w:rPr>
                                      <w:color w:val="211E1F"/>
                                      <w:spacing w:val="-7"/>
                                      <w:sz w:val="17"/>
                                    </w:rPr>
                                    <w:t xml:space="preserve"> </w:t>
                                  </w:r>
                                  <w:r>
                                    <w:rPr>
                                      <w:color w:val="211E1F"/>
                                      <w:sz w:val="17"/>
                                    </w:rPr>
                                    <w:t>that</w:t>
                                  </w:r>
                                  <w:r>
                                    <w:rPr>
                                      <w:color w:val="211E1F"/>
                                      <w:spacing w:val="-11"/>
                                      <w:sz w:val="17"/>
                                    </w:rPr>
                                    <w:t xml:space="preserve"> </w:t>
                                  </w:r>
                                  <w:r>
                                    <w:rPr>
                                      <w:color w:val="211E1F"/>
                                      <w:sz w:val="17"/>
                                    </w:rPr>
                                    <w:t>search</w:t>
                                  </w:r>
                                  <w:r>
                                    <w:rPr>
                                      <w:color w:val="211E1F"/>
                                      <w:spacing w:val="-12"/>
                                      <w:sz w:val="17"/>
                                    </w:rPr>
                                    <w:t xml:space="preserve"> </w:t>
                                  </w:r>
                                  <w:r>
                                    <w:rPr>
                                      <w:color w:val="211E1F"/>
                                      <w:sz w:val="17"/>
                                    </w:rPr>
                                    <w:t>committees</w:t>
                                  </w:r>
                                  <w:r>
                                    <w:rPr>
                                      <w:color w:val="211E1F"/>
                                      <w:spacing w:val="-10"/>
                                      <w:sz w:val="17"/>
                                    </w:rPr>
                                    <w:t xml:space="preserve"> </w:t>
                                  </w:r>
                                  <w:r>
                                    <w:rPr>
                                      <w:color w:val="211E1F"/>
                                      <w:sz w:val="17"/>
                                    </w:rPr>
                                    <w:t>for</w:t>
                                  </w:r>
                                  <w:r>
                                    <w:rPr>
                                      <w:color w:val="211E1F"/>
                                      <w:spacing w:val="-7"/>
                                      <w:sz w:val="17"/>
                                    </w:rPr>
                                    <w:t xml:space="preserve"> </w:t>
                                  </w:r>
                                  <w:r>
                                    <w:rPr>
                                      <w:color w:val="211E1F"/>
                                      <w:sz w:val="17"/>
                                    </w:rPr>
                                    <w:t>regular</w:t>
                                  </w:r>
                                  <w:r>
                                    <w:rPr>
                                      <w:color w:val="211E1F"/>
                                      <w:spacing w:val="-11"/>
                                      <w:sz w:val="17"/>
                                    </w:rPr>
                                    <w:t xml:space="preserve"> </w:t>
                                  </w:r>
                                  <w:r>
                                    <w:rPr>
                                      <w:color w:val="211E1F"/>
                                      <w:sz w:val="17"/>
                                    </w:rPr>
                                    <w:t>faculty</w:t>
                                  </w:r>
                                  <w:r>
                                    <w:rPr>
                                      <w:color w:val="211E1F"/>
                                      <w:spacing w:val="-7"/>
                                      <w:sz w:val="17"/>
                                    </w:rPr>
                                    <w:t xml:space="preserve"> </w:t>
                                  </w:r>
                                  <w:r>
                                    <w:rPr>
                                      <w:color w:val="211E1F"/>
                                      <w:sz w:val="17"/>
                                    </w:rPr>
                                    <w:t>be</w:t>
                                  </w:r>
                                  <w:r>
                                    <w:rPr>
                                      <w:color w:val="211E1F"/>
                                      <w:spacing w:val="-11"/>
                                      <w:sz w:val="17"/>
                                    </w:rPr>
                                    <w:t xml:space="preserve"> </w:t>
                                  </w:r>
                                  <w:r>
                                    <w:rPr>
                                      <w:color w:val="211E1F"/>
                                      <w:sz w:val="17"/>
                                    </w:rPr>
                                    <w:t>composed</w:t>
                                  </w:r>
                                  <w:r>
                                    <w:rPr>
                                      <w:color w:val="211E1F"/>
                                      <w:spacing w:val="-13"/>
                                      <w:sz w:val="17"/>
                                    </w:rPr>
                                    <w:t xml:space="preserve"> </w:t>
                                  </w:r>
                                  <w:r>
                                    <w:rPr>
                                      <w:color w:val="211E1F"/>
                                      <w:sz w:val="17"/>
                                    </w:rPr>
                                    <w:t>of</w:t>
                                  </w:r>
                                  <w:r>
                                    <w:rPr>
                                      <w:color w:val="211E1F"/>
                                      <w:spacing w:val="-11"/>
                                      <w:sz w:val="17"/>
                                    </w:rPr>
                                    <w:t xml:space="preserve"> </w:t>
                                  </w:r>
                                  <w:r>
                                    <w:rPr>
                                      <w:color w:val="211E1F"/>
                                      <w:sz w:val="17"/>
                                    </w:rPr>
                                    <w:t xml:space="preserve">regular faculty, with other faculty included only if specified </w:t>
                                  </w:r>
                                  <w:r>
                                    <w:rPr>
                                      <w:color w:val="211E1F"/>
                                      <w:spacing w:val="-3"/>
                                      <w:sz w:val="17"/>
                                    </w:rPr>
                                    <w:t xml:space="preserve">in </w:t>
                                  </w:r>
                                  <w:r>
                                    <w:rPr>
                                      <w:color w:val="211E1F"/>
                                      <w:sz w:val="17"/>
                                    </w:rPr>
                                    <w:t>department</w:t>
                                  </w:r>
                                  <w:r>
                                    <w:rPr>
                                      <w:color w:val="211E1F"/>
                                      <w:spacing w:val="-7"/>
                                      <w:sz w:val="17"/>
                                    </w:rPr>
                                    <w:t xml:space="preserve"> </w:t>
                                  </w:r>
                                  <w:r>
                                    <w:rPr>
                                      <w:color w:val="211E1F"/>
                                      <w:sz w:val="17"/>
                                    </w:rPr>
                                    <w:t>bylaws</w:t>
                                  </w:r>
                                </w:p>
                              </w:tc>
                              <w:tc>
                                <w:tcPr>
                                  <w:tcW w:w="1304" w:type="dxa"/>
                                </w:tcPr>
                                <w:p w:rsidR="00B90800" w:rsidRDefault="00B90800">
                                  <w:pPr>
                                    <w:pStyle w:val="TableParagraph"/>
                                    <w:spacing w:before="2"/>
                                    <w:ind w:left="28"/>
                                    <w:rPr>
                                      <w:sz w:val="17"/>
                                    </w:rPr>
                                  </w:pPr>
                                  <w:r>
                                    <w:rPr>
                                      <w:sz w:val="17"/>
                                    </w:rPr>
                                    <w:t>Ch B, B5a, i</w:t>
                                  </w:r>
                                </w:p>
                              </w:tc>
                              <w:tc>
                                <w:tcPr>
                                  <w:tcW w:w="276" w:type="dxa"/>
                                </w:tcPr>
                                <w:p w:rsidR="00B90800" w:rsidRDefault="00B90800">
                                  <w:pPr>
                                    <w:pStyle w:val="TableParagraph"/>
                                    <w:rPr>
                                      <w:rFonts w:ascii="Times New Roman"/>
                                      <w:sz w:val="16"/>
                                    </w:rPr>
                                  </w:pPr>
                                </w:p>
                              </w:tc>
                              <w:tc>
                                <w:tcPr>
                                  <w:tcW w:w="296" w:type="dxa"/>
                                </w:tcPr>
                                <w:p w:rsidR="00B90800" w:rsidRDefault="00B90800">
                                  <w:pPr>
                                    <w:pStyle w:val="TableParagraph"/>
                                    <w:spacing w:before="2"/>
                                    <w:ind w:left="27"/>
                                    <w:jc w:val="center"/>
                                    <w:rPr>
                                      <w:sz w:val="15"/>
                                    </w:rPr>
                                  </w:pPr>
                                  <w:r>
                                    <w:rPr>
                                      <w:w w:val="101"/>
                                      <w:sz w:val="15"/>
                                    </w:rPr>
                                    <w:t>*</w:t>
                                  </w:r>
                                </w:p>
                              </w:tc>
                              <w:tc>
                                <w:tcPr>
                                  <w:tcW w:w="340" w:type="dxa"/>
                                </w:tcPr>
                                <w:p w:rsidR="00B90800" w:rsidRDefault="00B90800">
                                  <w:pPr>
                                    <w:pStyle w:val="TableParagraph"/>
                                    <w:rPr>
                                      <w:rFonts w:ascii="Times New Roman"/>
                                      <w:sz w:val="16"/>
                                    </w:rPr>
                                  </w:pPr>
                                </w:p>
                              </w:tc>
                            </w:tr>
                            <w:tr w:rsidR="00B90800">
                              <w:trPr>
                                <w:trHeight w:val="200"/>
                              </w:trPr>
                              <w:tc>
                                <w:tcPr>
                                  <w:tcW w:w="6804" w:type="dxa"/>
                                </w:tcPr>
                                <w:p w:rsidR="00B90800" w:rsidRDefault="00B90800">
                                  <w:pPr>
                                    <w:pStyle w:val="TableParagraph"/>
                                    <w:spacing w:line="181" w:lineRule="exact"/>
                                    <w:ind w:left="36"/>
                                    <w:rPr>
                                      <w:sz w:val="17"/>
                                    </w:rPr>
                                  </w:pPr>
                                  <w:r>
                                    <w:rPr>
                                      <w:color w:val="211E1F"/>
                                      <w:sz w:val="17"/>
                                    </w:rPr>
                                    <w:t>Process for selecting search and screening committees for special rank faculty</w:t>
                                  </w:r>
                                </w:p>
                              </w:tc>
                              <w:tc>
                                <w:tcPr>
                                  <w:tcW w:w="1304" w:type="dxa"/>
                                </w:tcPr>
                                <w:p w:rsidR="00B90800" w:rsidRDefault="00B90800">
                                  <w:pPr>
                                    <w:pStyle w:val="TableParagraph"/>
                                    <w:spacing w:line="181" w:lineRule="exact"/>
                                    <w:ind w:left="28"/>
                                    <w:rPr>
                                      <w:sz w:val="17"/>
                                    </w:rPr>
                                  </w:pPr>
                                  <w:r>
                                    <w:rPr>
                                      <w:sz w:val="17"/>
                                    </w:rPr>
                                    <w:t>Ch V, B5a, i(1)</w:t>
                                  </w:r>
                                </w:p>
                              </w:tc>
                              <w:tc>
                                <w:tcPr>
                                  <w:tcW w:w="276" w:type="dxa"/>
                                </w:tcPr>
                                <w:p w:rsidR="00B90800" w:rsidRDefault="00B90800">
                                  <w:pPr>
                                    <w:pStyle w:val="TableParagraph"/>
                                    <w:rPr>
                                      <w:rFonts w:ascii="Times New Roman"/>
                                      <w:sz w:val="14"/>
                                    </w:rPr>
                                  </w:pPr>
                                </w:p>
                              </w:tc>
                              <w:tc>
                                <w:tcPr>
                                  <w:tcW w:w="296" w:type="dxa"/>
                                </w:tcPr>
                                <w:p w:rsidR="00B90800" w:rsidRDefault="00B90800">
                                  <w:pPr>
                                    <w:pStyle w:val="TableParagraph"/>
                                    <w:spacing w:line="178" w:lineRule="exact"/>
                                    <w:ind w:left="27"/>
                                    <w:jc w:val="center"/>
                                    <w:rPr>
                                      <w:sz w:val="15"/>
                                    </w:rPr>
                                  </w:pPr>
                                  <w:r>
                                    <w:rPr>
                                      <w:w w:val="101"/>
                                      <w:sz w:val="15"/>
                                    </w:rPr>
                                    <w:t>*</w:t>
                                  </w:r>
                                </w:p>
                              </w:tc>
                              <w:tc>
                                <w:tcPr>
                                  <w:tcW w:w="340" w:type="dxa"/>
                                </w:tcPr>
                                <w:p w:rsidR="00B90800" w:rsidRDefault="00B90800">
                                  <w:pPr>
                                    <w:pStyle w:val="TableParagraph"/>
                                    <w:rPr>
                                      <w:rFonts w:ascii="Times New Roman"/>
                                      <w:sz w:val="14"/>
                                    </w:rPr>
                                  </w:pPr>
                                </w:p>
                              </w:tc>
                            </w:tr>
                            <w:tr w:rsidR="00B90800">
                              <w:trPr>
                                <w:trHeight w:val="200"/>
                              </w:trPr>
                              <w:tc>
                                <w:tcPr>
                                  <w:tcW w:w="6804" w:type="dxa"/>
                                </w:tcPr>
                                <w:p w:rsidR="00B90800" w:rsidRDefault="00B90800">
                                  <w:pPr>
                                    <w:pStyle w:val="TableParagraph"/>
                                    <w:spacing w:line="181" w:lineRule="exact"/>
                                    <w:ind w:left="36"/>
                                    <w:rPr>
                                      <w:sz w:val="17"/>
                                    </w:rPr>
                                  </w:pPr>
                                  <w:r>
                                    <w:rPr>
                                      <w:color w:val="211E1F"/>
                                      <w:sz w:val="17"/>
                                    </w:rPr>
                                    <w:t>Consistent with the opportunity to establish other duties assigned to the department chair</w:t>
                                  </w:r>
                                </w:p>
                              </w:tc>
                              <w:tc>
                                <w:tcPr>
                                  <w:tcW w:w="1304" w:type="dxa"/>
                                </w:tcPr>
                                <w:p w:rsidR="00B90800" w:rsidRDefault="00B90800">
                                  <w:pPr>
                                    <w:pStyle w:val="TableParagraph"/>
                                    <w:spacing w:line="181" w:lineRule="exact"/>
                                    <w:ind w:left="28"/>
                                    <w:rPr>
                                      <w:sz w:val="17"/>
                                    </w:rPr>
                                  </w:pPr>
                                  <w:r>
                                    <w:rPr>
                                      <w:sz w:val="17"/>
                                    </w:rPr>
                                    <w:t>Ch VIII, I2p</w:t>
                                  </w:r>
                                </w:p>
                              </w:tc>
                              <w:tc>
                                <w:tcPr>
                                  <w:tcW w:w="276" w:type="dxa"/>
                                </w:tcPr>
                                <w:p w:rsidR="00B90800" w:rsidRDefault="00B90800">
                                  <w:pPr>
                                    <w:pStyle w:val="TableParagraph"/>
                                    <w:spacing w:before="2" w:line="179" w:lineRule="exact"/>
                                    <w:ind w:left="35"/>
                                    <w:jc w:val="center"/>
                                    <w:rPr>
                                      <w:sz w:val="15"/>
                                    </w:rPr>
                                  </w:pPr>
                                  <w:r>
                                    <w:rPr>
                                      <w:w w:val="101"/>
                                      <w:sz w:val="15"/>
                                    </w:rPr>
                                    <w:t>X</w:t>
                                  </w:r>
                                </w:p>
                              </w:tc>
                              <w:tc>
                                <w:tcPr>
                                  <w:tcW w:w="296" w:type="dxa"/>
                                </w:tcPr>
                                <w:p w:rsidR="00B90800" w:rsidRDefault="00B90800">
                                  <w:pPr>
                                    <w:pStyle w:val="TableParagraph"/>
                                    <w:rPr>
                                      <w:rFonts w:ascii="Times New Roman"/>
                                      <w:sz w:val="14"/>
                                    </w:rPr>
                                  </w:pPr>
                                </w:p>
                              </w:tc>
                              <w:tc>
                                <w:tcPr>
                                  <w:tcW w:w="340" w:type="dxa"/>
                                </w:tcPr>
                                <w:p w:rsidR="00B90800" w:rsidRDefault="00B90800">
                                  <w:pPr>
                                    <w:pStyle w:val="TableParagraph"/>
                                    <w:rPr>
                                      <w:rFonts w:ascii="Times New Roman"/>
                                      <w:sz w:val="14"/>
                                    </w:rPr>
                                  </w:pPr>
                                </w:p>
                              </w:tc>
                            </w:tr>
                            <w:tr w:rsidR="00B90800">
                              <w:trPr>
                                <w:trHeight w:val="433"/>
                              </w:trPr>
                              <w:tc>
                                <w:tcPr>
                                  <w:tcW w:w="6804" w:type="dxa"/>
                                </w:tcPr>
                                <w:p w:rsidR="00B90800" w:rsidRDefault="00B90800">
                                  <w:pPr>
                                    <w:pStyle w:val="TableParagraph"/>
                                    <w:spacing w:before="3" w:line="202" w:lineRule="exact"/>
                                    <w:ind w:left="36"/>
                                    <w:rPr>
                                      <w:sz w:val="17"/>
                                    </w:rPr>
                                  </w:pPr>
                                  <w:r>
                                    <w:rPr>
                                      <w:color w:val="211E1F"/>
                                      <w:sz w:val="17"/>
                                    </w:rPr>
                                    <w:t>Consistent with mechanisms to select or elect members to college and university committees in the</w:t>
                                  </w:r>
                                </w:p>
                                <w:p w:rsidR="00B90800" w:rsidRDefault="00B90800">
                                  <w:pPr>
                                    <w:pStyle w:val="TableParagraph"/>
                                    <w:spacing w:line="208" w:lineRule="exact"/>
                                    <w:ind w:left="36"/>
                                    <w:rPr>
                                      <w:sz w:val="17"/>
                                    </w:rPr>
                                  </w:pPr>
                                  <w:r>
                                    <w:rPr>
                                      <w:i/>
                                      <w:color w:val="211E1F"/>
                                      <w:sz w:val="17"/>
                                    </w:rPr>
                                    <w:t xml:space="preserve">Faculty Manual </w:t>
                                  </w:r>
                                  <w:r>
                                    <w:rPr>
                                      <w:color w:val="211E1F"/>
                                      <w:sz w:val="17"/>
                                    </w:rPr>
                                    <w:t>or the College Bylaws</w:t>
                                  </w:r>
                                </w:p>
                              </w:tc>
                              <w:tc>
                                <w:tcPr>
                                  <w:tcW w:w="1304" w:type="dxa"/>
                                </w:tcPr>
                                <w:p w:rsidR="00B90800" w:rsidRDefault="00B90800">
                                  <w:pPr>
                                    <w:pStyle w:val="TableParagraph"/>
                                    <w:spacing w:before="3"/>
                                    <w:ind w:left="28"/>
                                    <w:rPr>
                                      <w:sz w:val="17"/>
                                    </w:rPr>
                                  </w:pPr>
                                  <w:r>
                                    <w:rPr>
                                      <w:sz w:val="17"/>
                                    </w:rPr>
                                    <w:t>Ch IX, D2a, i(1)</w:t>
                                  </w:r>
                                </w:p>
                              </w:tc>
                              <w:tc>
                                <w:tcPr>
                                  <w:tcW w:w="276" w:type="dxa"/>
                                </w:tcPr>
                                <w:p w:rsidR="00B90800" w:rsidRDefault="00B90800">
                                  <w:pPr>
                                    <w:pStyle w:val="TableParagraph"/>
                                    <w:spacing w:before="2"/>
                                    <w:ind w:left="35"/>
                                    <w:jc w:val="center"/>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0"/>
                              </w:trPr>
                              <w:tc>
                                <w:tcPr>
                                  <w:tcW w:w="6804" w:type="dxa"/>
                                </w:tcPr>
                                <w:p w:rsidR="00B90800" w:rsidRDefault="00B90800">
                                  <w:pPr>
                                    <w:pStyle w:val="TableParagraph"/>
                                    <w:spacing w:line="203" w:lineRule="exact"/>
                                    <w:ind w:left="36"/>
                                    <w:rPr>
                                      <w:sz w:val="17"/>
                                    </w:rPr>
                                  </w:pPr>
                                  <w:r>
                                    <w:rPr>
                                      <w:color w:val="211E1F"/>
                                      <w:sz w:val="17"/>
                                    </w:rPr>
                                    <w:t>Consistent with mechanisms to select or elect members in the case of vacancies to college and</w:t>
                                  </w:r>
                                </w:p>
                                <w:p w:rsidR="00B90800" w:rsidRDefault="00B90800">
                                  <w:pPr>
                                    <w:pStyle w:val="TableParagraph"/>
                                    <w:spacing w:line="198" w:lineRule="exact"/>
                                    <w:ind w:left="36"/>
                                    <w:rPr>
                                      <w:sz w:val="17"/>
                                    </w:rPr>
                                  </w:pPr>
                                  <w:r>
                                    <w:rPr>
                                      <w:color w:val="211E1F"/>
                                      <w:sz w:val="17"/>
                                    </w:rPr>
                                    <w:t>university committees in the Faculty Manual or the College Bylaws</w:t>
                                  </w:r>
                                </w:p>
                              </w:tc>
                              <w:tc>
                                <w:tcPr>
                                  <w:tcW w:w="1304" w:type="dxa"/>
                                </w:tcPr>
                                <w:p w:rsidR="00B90800" w:rsidRDefault="00B90800">
                                  <w:pPr>
                                    <w:pStyle w:val="TableParagraph"/>
                                    <w:spacing w:line="203" w:lineRule="exact"/>
                                    <w:ind w:left="28"/>
                                    <w:rPr>
                                      <w:sz w:val="17"/>
                                    </w:rPr>
                                  </w:pPr>
                                  <w:r>
                                    <w:rPr>
                                      <w:sz w:val="17"/>
                                    </w:rPr>
                                    <w:t>Ch IX, D2a, i</w:t>
                                  </w:r>
                                </w:p>
                              </w:tc>
                              <w:tc>
                                <w:tcPr>
                                  <w:tcW w:w="276" w:type="dxa"/>
                                </w:tcPr>
                                <w:p w:rsidR="00B90800" w:rsidRDefault="00B90800">
                                  <w:pPr>
                                    <w:pStyle w:val="TableParagraph"/>
                                    <w:spacing w:before="2"/>
                                    <w:ind w:left="35"/>
                                    <w:jc w:val="center"/>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0"/>
                              </w:trPr>
                              <w:tc>
                                <w:tcPr>
                                  <w:tcW w:w="6804" w:type="dxa"/>
                                </w:tcPr>
                                <w:p w:rsidR="00B90800" w:rsidRDefault="00B90800">
                                  <w:pPr>
                                    <w:pStyle w:val="TableParagraph"/>
                                    <w:spacing w:line="203" w:lineRule="exact"/>
                                    <w:ind w:left="36"/>
                                    <w:rPr>
                                      <w:sz w:val="17"/>
                                    </w:rPr>
                                  </w:pPr>
                                  <w:r>
                                    <w:rPr>
                                      <w:color w:val="211E1F"/>
                                      <w:sz w:val="17"/>
                                    </w:rPr>
                                    <w:t>Consistent with the requirement that there shall be at least one department faculty meeting per long</w:t>
                                  </w:r>
                                </w:p>
                                <w:p w:rsidR="00B90800" w:rsidRDefault="00B90800">
                                  <w:pPr>
                                    <w:pStyle w:val="TableParagraph"/>
                                    <w:spacing w:line="198" w:lineRule="exact"/>
                                    <w:ind w:left="36"/>
                                    <w:rPr>
                                      <w:sz w:val="17"/>
                                    </w:rPr>
                                  </w:pPr>
                                  <w:r>
                                    <w:rPr>
                                      <w:color w:val="211E1F"/>
                                      <w:sz w:val="17"/>
                                    </w:rPr>
                                    <w:t>semester</w:t>
                                  </w:r>
                                </w:p>
                              </w:tc>
                              <w:tc>
                                <w:tcPr>
                                  <w:tcW w:w="1304" w:type="dxa"/>
                                </w:tcPr>
                                <w:p w:rsidR="00B90800" w:rsidRDefault="00B90800">
                                  <w:pPr>
                                    <w:pStyle w:val="TableParagraph"/>
                                    <w:spacing w:line="203" w:lineRule="exact"/>
                                    <w:ind w:left="28"/>
                                    <w:rPr>
                                      <w:sz w:val="17"/>
                                    </w:rPr>
                                  </w:pPr>
                                  <w:r>
                                    <w:rPr>
                                      <w:sz w:val="17"/>
                                    </w:rPr>
                                    <w:t>Ch IX, L3a</w:t>
                                  </w:r>
                                </w:p>
                              </w:tc>
                              <w:tc>
                                <w:tcPr>
                                  <w:tcW w:w="276" w:type="dxa"/>
                                </w:tcPr>
                                <w:p w:rsidR="00B90800" w:rsidRDefault="00B90800">
                                  <w:pPr>
                                    <w:pStyle w:val="TableParagraph"/>
                                    <w:spacing w:before="2"/>
                                    <w:ind w:left="35"/>
                                    <w:jc w:val="center"/>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200"/>
                              </w:trPr>
                              <w:tc>
                                <w:tcPr>
                                  <w:tcW w:w="6804" w:type="dxa"/>
                                </w:tcPr>
                                <w:p w:rsidR="00B90800" w:rsidRDefault="00B90800">
                                  <w:pPr>
                                    <w:pStyle w:val="TableParagraph"/>
                                    <w:spacing w:line="181" w:lineRule="exact"/>
                                    <w:ind w:left="36"/>
                                    <w:rPr>
                                      <w:sz w:val="17"/>
                                    </w:rPr>
                                  </w:pPr>
                                  <w:r>
                                    <w:rPr>
                                      <w:color w:val="211E1F"/>
                                      <w:sz w:val="17"/>
                                    </w:rPr>
                                    <w:t>There must be a standing curriculum committee.</w:t>
                                  </w:r>
                                </w:p>
                              </w:tc>
                              <w:tc>
                                <w:tcPr>
                                  <w:tcW w:w="1304" w:type="dxa"/>
                                </w:tcPr>
                                <w:p w:rsidR="00B90800" w:rsidRDefault="00B90800">
                                  <w:pPr>
                                    <w:pStyle w:val="TableParagraph"/>
                                    <w:spacing w:line="181" w:lineRule="exact"/>
                                    <w:ind w:left="28"/>
                                    <w:rPr>
                                      <w:sz w:val="17"/>
                                    </w:rPr>
                                  </w:pPr>
                                  <w:r>
                                    <w:rPr>
                                      <w:sz w:val="17"/>
                                    </w:rPr>
                                    <w:t>Ch IX, L4a</w:t>
                                  </w:r>
                                </w:p>
                              </w:tc>
                              <w:tc>
                                <w:tcPr>
                                  <w:tcW w:w="276" w:type="dxa"/>
                                </w:tcPr>
                                <w:p w:rsidR="00B90800" w:rsidRDefault="00B90800">
                                  <w:pPr>
                                    <w:pStyle w:val="TableParagraph"/>
                                    <w:spacing w:before="2" w:line="179" w:lineRule="exact"/>
                                    <w:ind w:left="35"/>
                                    <w:jc w:val="center"/>
                                    <w:rPr>
                                      <w:sz w:val="15"/>
                                    </w:rPr>
                                  </w:pPr>
                                  <w:r>
                                    <w:rPr>
                                      <w:w w:val="101"/>
                                      <w:sz w:val="15"/>
                                    </w:rPr>
                                    <w:t>X</w:t>
                                  </w:r>
                                </w:p>
                              </w:tc>
                              <w:tc>
                                <w:tcPr>
                                  <w:tcW w:w="296" w:type="dxa"/>
                                </w:tcPr>
                                <w:p w:rsidR="00B90800" w:rsidRDefault="00B90800">
                                  <w:pPr>
                                    <w:pStyle w:val="TableParagraph"/>
                                    <w:rPr>
                                      <w:rFonts w:ascii="Times New Roman"/>
                                      <w:sz w:val="14"/>
                                    </w:rPr>
                                  </w:pPr>
                                </w:p>
                              </w:tc>
                              <w:tc>
                                <w:tcPr>
                                  <w:tcW w:w="340" w:type="dxa"/>
                                </w:tcPr>
                                <w:p w:rsidR="00B90800" w:rsidRDefault="00B90800">
                                  <w:pPr>
                                    <w:pStyle w:val="TableParagraph"/>
                                    <w:rPr>
                                      <w:rFonts w:ascii="Times New Roman"/>
                                      <w:sz w:val="14"/>
                                    </w:rPr>
                                  </w:pPr>
                                </w:p>
                              </w:tc>
                            </w:tr>
                            <w:tr w:rsidR="00B90800">
                              <w:trPr>
                                <w:trHeight w:val="421"/>
                              </w:trPr>
                              <w:tc>
                                <w:tcPr>
                                  <w:tcW w:w="6804" w:type="dxa"/>
                                </w:tcPr>
                                <w:p w:rsidR="00B90800" w:rsidRDefault="00B90800">
                                  <w:pPr>
                                    <w:pStyle w:val="TableParagraph"/>
                                    <w:spacing w:before="6" w:line="200" w:lineRule="exact"/>
                                    <w:ind w:left="36" w:right="314"/>
                                    <w:rPr>
                                      <w:sz w:val="17"/>
                                    </w:rPr>
                                  </w:pPr>
                                  <w:r>
                                    <w:rPr>
                                      <w:color w:val="211E1F"/>
                                      <w:sz w:val="17"/>
                                    </w:rPr>
                                    <w:t>Consistent with the opportunity to establish separate Undergraduate and Graduate Curriculum Committees</w:t>
                                  </w:r>
                                </w:p>
                              </w:tc>
                              <w:tc>
                                <w:tcPr>
                                  <w:tcW w:w="1304" w:type="dxa"/>
                                </w:tcPr>
                                <w:p w:rsidR="00B90800" w:rsidRDefault="00B90800">
                                  <w:pPr>
                                    <w:pStyle w:val="TableParagraph"/>
                                    <w:spacing w:before="3"/>
                                    <w:ind w:left="28"/>
                                    <w:rPr>
                                      <w:sz w:val="17"/>
                                    </w:rPr>
                                  </w:pPr>
                                  <w:r>
                                    <w:rPr>
                                      <w:sz w:val="17"/>
                                    </w:rPr>
                                    <w:t>Ch IX, L4b</w:t>
                                  </w:r>
                                </w:p>
                              </w:tc>
                              <w:tc>
                                <w:tcPr>
                                  <w:tcW w:w="276" w:type="dxa"/>
                                </w:tcPr>
                                <w:p w:rsidR="00B90800" w:rsidRDefault="00B90800">
                                  <w:pPr>
                                    <w:pStyle w:val="TableParagraph"/>
                                    <w:spacing w:before="2"/>
                                    <w:ind w:left="35"/>
                                    <w:jc w:val="center"/>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205"/>
                              </w:trPr>
                              <w:tc>
                                <w:tcPr>
                                  <w:tcW w:w="6804" w:type="dxa"/>
                                </w:tcPr>
                                <w:p w:rsidR="00B90800" w:rsidRDefault="00B90800">
                                  <w:pPr>
                                    <w:pStyle w:val="TableParagraph"/>
                                    <w:spacing w:line="185" w:lineRule="exact"/>
                                    <w:ind w:left="36"/>
                                    <w:rPr>
                                      <w:sz w:val="17"/>
                                    </w:rPr>
                                  </w:pPr>
                                  <w:r>
                                    <w:rPr>
                                      <w:color w:val="211E1F"/>
                                      <w:sz w:val="17"/>
                                    </w:rPr>
                                    <w:t>Departmental curriculum committee(s) elect their chairs</w:t>
                                  </w:r>
                                </w:p>
                              </w:tc>
                              <w:tc>
                                <w:tcPr>
                                  <w:tcW w:w="1304" w:type="dxa"/>
                                </w:tcPr>
                                <w:p w:rsidR="00B90800" w:rsidRDefault="00B90800">
                                  <w:pPr>
                                    <w:pStyle w:val="TableParagraph"/>
                                    <w:spacing w:line="185" w:lineRule="exact"/>
                                    <w:ind w:left="28"/>
                                    <w:rPr>
                                      <w:sz w:val="17"/>
                                    </w:rPr>
                                  </w:pPr>
                                  <w:r>
                                    <w:rPr>
                                      <w:sz w:val="17"/>
                                    </w:rPr>
                                    <w:t>Ch IX, L4c-e</w:t>
                                  </w:r>
                                </w:p>
                              </w:tc>
                              <w:tc>
                                <w:tcPr>
                                  <w:tcW w:w="276" w:type="dxa"/>
                                </w:tcPr>
                                <w:p w:rsidR="00B90800" w:rsidRDefault="00B90800">
                                  <w:pPr>
                                    <w:pStyle w:val="TableParagraph"/>
                                    <w:rPr>
                                      <w:rFonts w:ascii="Times New Roman"/>
                                      <w:sz w:val="14"/>
                                    </w:rPr>
                                  </w:pPr>
                                </w:p>
                              </w:tc>
                              <w:tc>
                                <w:tcPr>
                                  <w:tcW w:w="296" w:type="dxa"/>
                                </w:tcPr>
                                <w:p w:rsidR="00B90800" w:rsidRDefault="00B90800">
                                  <w:pPr>
                                    <w:pStyle w:val="TableParagraph"/>
                                    <w:spacing w:before="2"/>
                                    <w:ind w:left="27"/>
                                    <w:jc w:val="center"/>
                                    <w:rPr>
                                      <w:sz w:val="15"/>
                                    </w:rPr>
                                  </w:pPr>
                                  <w:r>
                                    <w:rPr>
                                      <w:w w:val="101"/>
                                      <w:sz w:val="15"/>
                                    </w:rPr>
                                    <w:t>*</w:t>
                                  </w:r>
                                </w:p>
                              </w:tc>
                              <w:tc>
                                <w:tcPr>
                                  <w:tcW w:w="340" w:type="dxa"/>
                                </w:tcPr>
                                <w:p w:rsidR="00B90800" w:rsidRDefault="00B90800">
                                  <w:pPr>
                                    <w:pStyle w:val="TableParagraph"/>
                                    <w:rPr>
                                      <w:rFonts w:ascii="Times New Roman"/>
                                      <w:sz w:val="14"/>
                                    </w:rPr>
                                  </w:pPr>
                                </w:p>
                              </w:tc>
                            </w:tr>
                            <w:tr w:rsidR="00B90800">
                              <w:trPr>
                                <w:trHeight w:val="640"/>
                              </w:trPr>
                              <w:tc>
                                <w:tcPr>
                                  <w:tcW w:w="6804" w:type="dxa"/>
                                </w:tcPr>
                                <w:p w:rsidR="00B90800" w:rsidRDefault="00B90800">
                                  <w:pPr>
                                    <w:pStyle w:val="TableParagraph"/>
                                    <w:spacing w:before="2" w:line="254" w:lineRule="auto"/>
                                    <w:ind w:left="36" w:right="83"/>
                                    <w:rPr>
                                      <w:sz w:val="17"/>
                                    </w:rPr>
                                  </w:pPr>
                                  <w:r>
                                    <w:rPr>
                                      <w:color w:val="211E1F"/>
                                      <w:sz w:val="17"/>
                                    </w:rPr>
                                    <w:t>Every department shall have a standing advisory committee in the departmental bylaws, chaired by department chair, the composition and membership of which is established in departmental bylaws</w:t>
                                  </w:r>
                                </w:p>
                              </w:tc>
                              <w:tc>
                                <w:tcPr>
                                  <w:tcW w:w="1304" w:type="dxa"/>
                                </w:tcPr>
                                <w:p w:rsidR="00B90800" w:rsidRDefault="00B90800">
                                  <w:pPr>
                                    <w:pStyle w:val="TableParagraph"/>
                                    <w:spacing w:line="203" w:lineRule="exact"/>
                                    <w:ind w:left="28"/>
                                    <w:rPr>
                                      <w:sz w:val="17"/>
                                    </w:rPr>
                                  </w:pPr>
                                  <w:r>
                                    <w:rPr>
                                      <w:sz w:val="17"/>
                                    </w:rPr>
                                    <w:t>Ch IX, L5a</w:t>
                                  </w:r>
                                </w:p>
                              </w:tc>
                              <w:tc>
                                <w:tcPr>
                                  <w:tcW w:w="276" w:type="dxa"/>
                                </w:tcPr>
                                <w:p w:rsidR="00B90800" w:rsidRDefault="00B90800">
                                  <w:pPr>
                                    <w:pStyle w:val="TableParagraph"/>
                                    <w:spacing w:before="2"/>
                                    <w:ind w:left="35"/>
                                    <w:jc w:val="center"/>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1"/>
                              </w:trPr>
                              <w:tc>
                                <w:tcPr>
                                  <w:tcW w:w="6804" w:type="dxa"/>
                                </w:tcPr>
                                <w:p w:rsidR="00B90800" w:rsidRDefault="00B90800">
                                  <w:pPr>
                                    <w:pStyle w:val="TableParagraph"/>
                                    <w:spacing w:before="6" w:line="200" w:lineRule="exact"/>
                                    <w:ind w:left="36" w:right="350"/>
                                    <w:rPr>
                                      <w:sz w:val="17"/>
                                    </w:rPr>
                                  </w:pPr>
                                  <w:r>
                                    <w:rPr>
                                      <w:color w:val="211E1F"/>
                                      <w:sz w:val="17"/>
                                    </w:rPr>
                                    <w:t>Consistent with the opportunity to establish other standing committees in departmental bylaws (although TPR and PTR committees are established in the TPR document)</w:t>
                                  </w:r>
                                </w:p>
                              </w:tc>
                              <w:tc>
                                <w:tcPr>
                                  <w:tcW w:w="1304" w:type="dxa"/>
                                </w:tcPr>
                                <w:p w:rsidR="00B90800" w:rsidRDefault="00B90800">
                                  <w:pPr>
                                    <w:pStyle w:val="TableParagraph"/>
                                    <w:spacing w:before="3"/>
                                    <w:ind w:left="28"/>
                                    <w:rPr>
                                      <w:sz w:val="17"/>
                                    </w:rPr>
                                  </w:pPr>
                                  <w:r>
                                    <w:rPr>
                                      <w:sz w:val="17"/>
                                    </w:rPr>
                                    <w:t>Ch IX, L6a</w:t>
                                  </w:r>
                                </w:p>
                              </w:tc>
                              <w:tc>
                                <w:tcPr>
                                  <w:tcW w:w="276" w:type="dxa"/>
                                </w:tcPr>
                                <w:p w:rsidR="00B90800" w:rsidRDefault="00B90800">
                                  <w:pPr>
                                    <w:pStyle w:val="TableParagraph"/>
                                    <w:spacing w:before="2"/>
                                    <w:ind w:left="35"/>
                                    <w:jc w:val="center"/>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205"/>
                              </w:trPr>
                              <w:tc>
                                <w:tcPr>
                                  <w:tcW w:w="6804" w:type="dxa"/>
                                </w:tcPr>
                                <w:p w:rsidR="00B90800" w:rsidRDefault="00B90800">
                                  <w:pPr>
                                    <w:pStyle w:val="TableParagraph"/>
                                    <w:spacing w:line="185" w:lineRule="exact"/>
                                    <w:ind w:left="36"/>
                                    <w:rPr>
                                      <w:sz w:val="17"/>
                                    </w:rPr>
                                  </w:pPr>
                                  <w:r>
                                    <w:rPr>
                                      <w:color w:val="211E1F"/>
                                      <w:sz w:val="17"/>
                                    </w:rPr>
                                    <w:t>Consistent with the opportunity for the department chair to establish ad hoc committees</w:t>
                                  </w:r>
                                </w:p>
                              </w:tc>
                              <w:tc>
                                <w:tcPr>
                                  <w:tcW w:w="1304" w:type="dxa"/>
                                </w:tcPr>
                                <w:p w:rsidR="00B90800" w:rsidRDefault="00B90800">
                                  <w:pPr>
                                    <w:pStyle w:val="TableParagraph"/>
                                    <w:spacing w:line="185" w:lineRule="exact"/>
                                    <w:ind w:left="28"/>
                                    <w:rPr>
                                      <w:sz w:val="17"/>
                                    </w:rPr>
                                  </w:pPr>
                                  <w:r>
                                    <w:rPr>
                                      <w:sz w:val="17"/>
                                    </w:rPr>
                                    <w:t>Ch IX, L6c</w:t>
                                  </w:r>
                                </w:p>
                              </w:tc>
                              <w:tc>
                                <w:tcPr>
                                  <w:tcW w:w="276" w:type="dxa"/>
                                </w:tcPr>
                                <w:p w:rsidR="00B90800" w:rsidRDefault="00B90800">
                                  <w:pPr>
                                    <w:pStyle w:val="TableParagraph"/>
                                    <w:spacing w:before="2"/>
                                    <w:ind w:left="35"/>
                                    <w:jc w:val="center"/>
                                    <w:rPr>
                                      <w:sz w:val="15"/>
                                    </w:rPr>
                                  </w:pPr>
                                  <w:r>
                                    <w:rPr>
                                      <w:w w:val="101"/>
                                      <w:sz w:val="15"/>
                                    </w:rPr>
                                    <w:t>X</w:t>
                                  </w:r>
                                </w:p>
                              </w:tc>
                              <w:tc>
                                <w:tcPr>
                                  <w:tcW w:w="296" w:type="dxa"/>
                                </w:tcPr>
                                <w:p w:rsidR="00B90800" w:rsidRDefault="00B90800">
                                  <w:pPr>
                                    <w:pStyle w:val="TableParagraph"/>
                                    <w:rPr>
                                      <w:rFonts w:ascii="Times New Roman"/>
                                      <w:sz w:val="14"/>
                                    </w:rPr>
                                  </w:pPr>
                                </w:p>
                              </w:tc>
                              <w:tc>
                                <w:tcPr>
                                  <w:tcW w:w="340" w:type="dxa"/>
                                </w:tcPr>
                                <w:p w:rsidR="00B90800" w:rsidRDefault="00B90800">
                                  <w:pPr>
                                    <w:pStyle w:val="TableParagraph"/>
                                    <w:rPr>
                                      <w:rFonts w:ascii="Times New Roman"/>
                                      <w:sz w:val="14"/>
                                    </w:rPr>
                                  </w:pPr>
                                </w:p>
                              </w:tc>
                            </w:tr>
                            <w:tr w:rsidR="00B90800">
                              <w:trPr>
                                <w:trHeight w:val="420"/>
                              </w:trPr>
                              <w:tc>
                                <w:tcPr>
                                  <w:tcW w:w="6804" w:type="dxa"/>
                                </w:tcPr>
                                <w:p w:rsidR="00B90800" w:rsidRDefault="00B90800">
                                  <w:pPr>
                                    <w:pStyle w:val="TableParagraph"/>
                                    <w:spacing w:line="203" w:lineRule="exact"/>
                                    <w:ind w:left="36"/>
                                    <w:rPr>
                                      <w:sz w:val="17"/>
                                    </w:rPr>
                                  </w:pPr>
                                  <w:r>
                                    <w:rPr>
                                      <w:color w:val="211E1F"/>
                                      <w:sz w:val="17"/>
                                    </w:rPr>
                                    <w:t>Bylaws</w:t>
                                  </w:r>
                                  <w:r>
                                    <w:rPr>
                                      <w:color w:val="211E1F"/>
                                      <w:spacing w:val="-7"/>
                                      <w:sz w:val="17"/>
                                    </w:rPr>
                                    <w:t xml:space="preserve"> </w:t>
                                  </w:r>
                                  <w:r>
                                    <w:rPr>
                                      <w:color w:val="211E1F"/>
                                      <w:sz w:val="17"/>
                                    </w:rPr>
                                    <w:t>must</w:t>
                                  </w:r>
                                  <w:r>
                                    <w:rPr>
                                      <w:color w:val="211E1F"/>
                                      <w:spacing w:val="-8"/>
                                      <w:sz w:val="17"/>
                                    </w:rPr>
                                    <w:t xml:space="preserve"> </w:t>
                                  </w:r>
                                  <w:r>
                                    <w:rPr>
                                      <w:color w:val="211E1F"/>
                                      <w:sz w:val="17"/>
                                    </w:rPr>
                                    <w:t>be</w:t>
                                  </w:r>
                                  <w:r>
                                    <w:rPr>
                                      <w:color w:val="211E1F"/>
                                      <w:spacing w:val="-8"/>
                                      <w:sz w:val="17"/>
                                    </w:rPr>
                                    <w:t xml:space="preserve"> </w:t>
                                  </w:r>
                                  <w:r>
                                    <w:rPr>
                                      <w:color w:val="211E1F"/>
                                      <w:sz w:val="17"/>
                                    </w:rPr>
                                    <w:t>congruent</w:t>
                                  </w:r>
                                  <w:r>
                                    <w:rPr>
                                      <w:color w:val="211E1F"/>
                                      <w:spacing w:val="-8"/>
                                      <w:sz w:val="17"/>
                                    </w:rPr>
                                    <w:t xml:space="preserve"> </w:t>
                                  </w:r>
                                  <w:r>
                                    <w:rPr>
                                      <w:color w:val="211E1F"/>
                                      <w:sz w:val="17"/>
                                    </w:rPr>
                                    <w:t>with</w:t>
                                  </w:r>
                                  <w:r>
                                    <w:rPr>
                                      <w:color w:val="211E1F"/>
                                      <w:spacing w:val="-9"/>
                                      <w:sz w:val="17"/>
                                    </w:rPr>
                                    <w:t xml:space="preserve"> </w:t>
                                  </w:r>
                                  <w:r>
                                    <w:rPr>
                                      <w:color w:val="211E1F"/>
                                      <w:sz w:val="17"/>
                                    </w:rPr>
                                    <w:t>identification</w:t>
                                  </w:r>
                                  <w:r>
                                    <w:rPr>
                                      <w:color w:val="211E1F"/>
                                      <w:spacing w:val="-8"/>
                                      <w:sz w:val="17"/>
                                    </w:rPr>
                                    <w:t xml:space="preserve"> </w:t>
                                  </w:r>
                                  <w:r>
                                    <w:rPr>
                                      <w:color w:val="211E1F"/>
                                      <w:sz w:val="17"/>
                                    </w:rPr>
                                    <w:t>of</w:t>
                                  </w:r>
                                  <w:r>
                                    <w:rPr>
                                      <w:color w:val="211E1F"/>
                                      <w:spacing w:val="-7"/>
                                      <w:sz w:val="17"/>
                                    </w:rPr>
                                    <w:t xml:space="preserve"> </w:t>
                                  </w:r>
                                  <w:r>
                                    <w:rPr>
                                      <w:color w:val="211E1F"/>
                                      <w:sz w:val="17"/>
                                    </w:rPr>
                                    <w:t>committees</w:t>
                                  </w:r>
                                  <w:r>
                                    <w:rPr>
                                      <w:color w:val="211E1F"/>
                                      <w:spacing w:val="-10"/>
                                      <w:sz w:val="17"/>
                                    </w:rPr>
                                    <w:t xml:space="preserve"> </w:t>
                                  </w:r>
                                  <w:r>
                                    <w:rPr>
                                      <w:color w:val="211E1F"/>
                                      <w:sz w:val="17"/>
                                    </w:rPr>
                                    <w:t>whose</w:t>
                                  </w:r>
                                  <w:r>
                                    <w:rPr>
                                      <w:color w:val="211E1F"/>
                                      <w:spacing w:val="-12"/>
                                      <w:sz w:val="17"/>
                                    </w:rPr>
                                    <w:t xml:space="preserve"> </w:t>
                                  </w:r>
                                  <w:r>
                                    <w:rPr>
                                      <w:color w:val="211E1F"/>
                                      <w:sz w:val="17"/>
                                    </w:rPr>
                                    <w:t>voting</w:t>
                                  </w:r>
                                  <w:r>
                                    <w:rPr>
                                      <w:color w:val="211E1F"/>
                                      <w:spacing w:val="-12"/>
                                      <w:sz w:val="17"/>
                                    </w:rPr>
                                    <w:t xml:space="preserve"> </w:t>
                                  </w:r>
                                  <w:r>
                                    <w:rPr>
                                      <w:color w:val="211E1F"/>
                                      <w:sz w:val="17"/>
                                    </w:rPr>
                                    <w:t>membership</w:t>
                                  </w:r>
                                  <w:r>
                                    <w:rPr>
                                      <w:color w:val="211E1F"/>
                                      <w:spacing w:val="-8"/>
                                      <w:sz w:val="17"/>
                                    </w:rPr>
                                    <w:t xml:space="preserve"> </w:t>
                                  </w:r>
                                  <w:r>
                                    <w:rPr>
                                      <w:color w:val="211E1F"/>
                                      <w:spacing w:val="-3"/>
                                      <w:sz w:val="17"/>
                                    </w:rPr>
                                    <w:t>is</w:t>
                                  </w:r>
                                  <w:r>
                                    <w:rPr>
                                      <w:color w:val="211E1F"/>
                                      <w:spacing w:val="-6"/>
                                      <w:sz w:val="17"/>
                                    </w:rPr>
                                    <w:t xml:space="preserve"> </w:t>
                                  </w:r>
                                  <w:r>
                                    <w:rPr>
                                      <w:color w:val="211E1F"/>
                                      <w:sz w:val="17"/>
                                    </w:rPr>
                                    <w:t>restricted</w:t>
                                  </w:r>
                                  <w:r>
                                    <w:rPr>
                                      <w:color w:val="211E1F"/>
                                      <w:spacing w:val="-10"/>
                                      <w:sz w:val="17"/>
                                    </w:rPr>
                                    <w:t xml:space="preserve"> </w:t>
                                  </w:r>
                                  <w:r>
                                    <w:rPr>
                                      <w:color w:val="211E1F"/>
                                      <w:spacing w:val="-4"/>
                                      <w:sz w:val="17"/>
                                    </w:rPr>
                                    <w:t>to</w:t>
                                  </w:r>
                                </w:p>
                                <w:p w:rsidR="00B90800" w:rsidRDefault="00B90800">
                                  <w:pPr>
                                    <w:pStyle w:val="TableParagraph"/>
                                    <w:spacing w:line="198" w:lineRule="exact"/>
                                    <w:ind w:left="36"/>
                                    <w:rPr>
                                      <w:sz w:val="17"/>
                                    </w:rPr>
                                  </w:pPr>
                                  <w:r>
                                    <w:rPr>
                                      <w:color w:val="211E1F"/>
                                      <w:sz w:val="17"/>
                                    </w:rPr>
                                    <w:t>regular faculty</w:t>
                                  </w:r>
                                </w:p>
                              </w:tc>
                              <w:tc>
                                <w:tcPr>
                                  <w:tcW w:w="1304" w:type="dxa"/>
                                </w:tcPr>
                                <w:p w:rsidR="00B90800" w:rsidRDefault="00B90800">
                                  <w:pPr>
                                    <w:pStyle w:val="TableParagraph"/>
                                    <w:spacing w:line="203" w:lineRule="exact"/>
                                    <w:ind w:left="28"/>
                                    <w:rPr>
                                      <w:sz w:val="17"/>
                                    </w:rPr>
                                  </w:pPr>
                                  <w:r>
                                    <w:rPr>
                                      <w:sz w:val="17"/>
                                    </w:rPr>
                                    <w:t>Ch IX, L7</w:t>
                                  </w:r>
                                </w:p>
                              </w:tc>
                              <w:tc>
                                <w:tcPr>
                                  <w:tcW w:w="276" w:type="dxa"/>
                                </w:tcPr>
                                <w:p w:rsidR="00B90800" w:rsidRDefault="00B90800">
                                  <w:pPr>
                                    <w:pStyle w:val="TableParagraph"/>
                                    <w:spacing w:line="178" w:lineRule="exact"/>
                                    <w:ind w:left="35"/>
                                    <w:jc w:val="center"/>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bl>
                          <w:p w:rsidR="00B90800" w:rsidRDefault="00B90800" w:rsidP="00B908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left:0;text-align:left;margin-left:95pt;margin-top:13.8pt;width:451.9pt;height:32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rssQIAAKs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04"/>
                        <w:gridCol w:w="1304"/>
                        <w:gridCol w:w="276"/>
                        <w:gridCol w:w="296"/>
                        <w:gridCol w:w="340"/>
                      </w:tblGrid>
                      <w:tr w:rsidR="00B90800">
                        <w:trPr>
                          <w:trHeight w:val="205"/>
                        </w:trPr>
                        <w:tc>
                          <w:tcPr>
                            <w:tcW w:w="6804" w:type="dxa"/>
                          </w:tcPr>
                          <w:p w:rsidR="00B90800" w:rsidRDefault="00B90800">
                            <w:pPr>
                              <w:pStyle w:val="TableParagraph"/>
                              <w:spacing w:line="185" w:lineRule="exact"/>
                              <w:ind w:left="36"/>
                              <w:rPr>
                                <w:sz w:val="17"/>
                              </w:rPr>
                            </w:pPr>
                            <w:r>
                              <w:rPr>
                                <w:color w:val="211E1F"/>
                                <w:sz w:val="17"/>
                              </w:rPr>
                              <w:t>Departmental bylaws may not contradict the Faculty Manual</w:t>
                            </w:r>
                          </w:p>
                        </w:tc>
                        <w:tc>
                          <w:tcPr>
                            <w:tcW w:w="1304" w:type="dxa"/>
                          </w:tcPr>
                          <w:p w:rsidR="00B90800" w:rsidRDefault="00B90800">
                            <w:pPr>
                              <w:pStyle w:val="TableParagraph"/>
                              <w:spacing w:line="185" w:lineRule="exact"/>
                              <w:ind w:left="28"/>
                              <w:rPr>
                                <w:sz w:val="17"/>
                              </w:rPr>
                            </w:pPr>
                            <w:r>
                              <w:rPr>
                                <w:sz w:val="17"/>
                              </w:rPr>
                              <w:t>Ch III, A1c</w:t>
                            </w:r>
                          </w:p>
                        </w:tc>
                        <w:tc>
                          <w:tcPr>
                            <w:tcW w:w="276" w:type="dxa"/>
                          </w:tcPr>
                          <w:p w:rsidR="00B90800" w:rsidRDefault="00B90800">
                            <w:pPr>
                              <w:pStyle w:val="TableParagraph"/>
                              <w:rPr>
                                <w:rFonts w:ascii="Times New Roman"/>
                                <w:sz w:val="14"/>
                              </w:rPr>
                            </w:pPr>
                          </w:p>
                        </w:tc>
                        <w:tc>
                          <w:tcPr>
                            <w:tcW w:w="296" w:type="dxa"/>
                          </w:tcPr>
                          <w:p w:rsidR="00B90800" w:rsidRDefault="00B90800">
                            <w:pPr>
                              <w:pStyle w:val="TableParagraph"/>
                              <w:spacing w:before="2"/>
                              <w:ind w:left="23"/>
                              <w:jc w:val="center"/>
                              <w:rPr>
                                <w:sz w:val="15"/>
                              </w:rPr>
                            </w:pPr>
                            <w:r>
                              <w:rPr>
                                <w:w w:val="101"/>
                                <w:sz w:val="15"/>
                              </w:rPr>
                              <w:t>X</w:t>
                            </w:r>
                          </w:p>
                        </w:tc>
                        <w:tc>
                          <w:tcPr>
                            <w:tcW w:w="340" w:type="dxa"/>
                          </w:tcPr>
                          <w:p w:rsidR="00B90800" w:rsidRDefault="00B90800">
                            <w:pPr>
                              <w:pStyle w:val="TableParagraph"/>
                              <w:rPr>
                                <w:rFonts w:ascii="Times New Roman"/>
                                <w:sz w:val="14"/>
                              </w:rPr>
                            </w:pPr>
                          </w:p>
                        </w:tc>
                      </w:tr>
                      <w:tr w:rsidR="00B90800">
                        <w:trPr>
                          <w:trHeight w:val="213"/>
                        </w:trPr>
                        <w:tc>
                          <w:tcPr>
                            <w:tcW w:w="6804" w:type="dxa"/>
                          </w:tcPr>
                          <w:p w:rsidR="00B90800" w:rsidRDefault="00B90800">
                            <w:pPr>
                              <w:pStyle w:val="TableParagraph"/>
                              <w:spacing w:line="193" w:lineRule="exact"/>
                              <w:ind w:left="36"/>
                              <w:rPr>
                                <w:i/>
                                <w:sz w:val="17"/>
                              </w:rPr>
                            </w:pPr>
                            <w:r>
                              <w:rPr>
                                <w:color w:val="211E1F"/>
                                <w:sz w:val="17"/>
                              </w:rPr>
                              <w:t xml:space="preserve">Statement that departmental bylaws may not contradict the </w:t>
                            </w:r>
                            <w:r>
                              <w:rPr>
                                <w:i/>
                                <w:color w:val="211E1F"/>
                                <w:sz w:val="17"/>
                              </w:rPr>
                              <w:t>Faculty Manual</w:t>
                            </w:r>
                          </w:p>
                        </w:tc>
                        <w:tc>
                          <w:tcPr>
                            <w:tcW w:w="1304" w:type="dxa"/>
                          </w:tcPr>
                          <w:p w:rsidR="00B90800" w:rsidRDefault="00B90800">
                            <w:pPr>
                              <w:pStyle w:val="TableParagraph"/>
                              <w:spacing w:line="193" w:lineRule="exact"/>
                              <w:ind w:left="28"/>
                              <w:rPr>
                                <w:sz w:val="17"/>
                              </w:rPr>
                            </w:pPr>
                            <w:r>
                              <w:rPr>
                                <w:sz w:val="17"/>
                              </w:rPr>
                              <w:t>Ch IX, L2f</w:t>
                            </w:r>
                          </w:p>
                        </w:tc>
                        <w:tc>
                          <w:tcPr>
                            <w:tcW w:w="276" w:type="dxa"/>
                          </w:tcPr>
                          <w:p w:rsidR="00B90800" w:rsidRDefault="00B90800">
                            <w:pPr>
                              <w:pStyle w:val="TableParagraph"/>
                              <w:spacing w:before="2"/>
                              <w:ind w:left="35"/>
                              <w:jc w:val="center"/>
                              <w:rPr>
                                <w:sz w:val="15"/>
                              </w:rPr>
                            </w:pPr>
                            <w:r>
                              <w:rPr>
                                <w:w w:val="101"/>
                                <w:sz w:val="15"/>
                              </w:rPr>
                              <w:t>X</w:t>
                            </w:r>
                          </w:p>
                        </w:tc>
                        <w:tc>
                          <w:tcPr>
                            <w:tcW w:w="296" w:type="dxa"/>
                          </w:tcPr>
                          <w:p w:rsidR="00B90800" w:rsidRDefault="00B90800">
                            <w:pPr>
                              <w:pStyle w:val="TableParagraph"/>
                              <w:rPr>
                                <w:rFonts w:ascii="Times New Roman"/>
                                <w:sz w:val="14"/>
                              </w:rPr>
                            </w:pPr>
                          </w:p>
                        </w:tc>
                        <w:tc>
                          <w:tcPr>
                            <w:tcW w:w="340" w:type="dxa"/>
                          </w:tcPr>
                          <w:p w:rsidR="00B90800" w:rsidRDefault="00B90800">
                            <w:pPr>
                              <w:pStyle w:val="TableParagraph"/>
                              <w:rPr>
                                <w:rFonts w:ascii="Times New Roman"/>
                                <w:sz w:val="14"/>
                              </w:rPr>
                            </w:pPr>
                          </w:p>
                        </w:tc>
                      </w:tr>
                      <w:tr w:rsidR="00B90800">
                        <w:trPr>
                          <w:trHeight w:val="200"/>
                        </w:trPr>
                        <w:tc>
                          <w:tcPr>
                            <w:tcW w:w="6804" w:type="dxa"/>
                          </w:tcPr>
                          <w:p w:rsidR="00B90800" w:rsidRDefault="00B90800">
                            <w:pPr>
                              <w:pStyle w:val="TableParagraph"/>
                              <w:spacing w:line="181" w:lineRule="exact"/>
                              <w:ind w:left="36"/>
                              <w:rPr>
                                <w:sz w:val="17"/>
                              </w:rPr>
                            </w:pPr>
                            <w:r>
                              <w:rPr>
                                <w:color w:val="211E1F"/>
                                <w:sz w:val="17"/>
                              </w:rPr>
                              <w:t>The TPR document is distinct from departmental bylaws</w:t>
                            </w:r>
                          </w:p>
                        </w:tc>
                        <w:tc>
                          <w:tcPr>
                            <w:tcW w:w="1304" w:type="dxa"/>
                          </w:tcPr>
                          <w:p w:rsidR="00B90800" w:rsidRDefault="00B90800">
                            <w:pPr>
                              <w:pStyle w:val="TableParagraph"/>
                              <w:spacing w:line="181" w:lineRule="exact"/>
                              <w:ind w:left="28"/>
                              <w:rPr>
                                <w:sz w:val="17"/>
                              </w:rPr>
                            </w:pPr>
                            <w:r>
                              <w:rPr>
                                <w:sz w:val="17"/>
                              </w:rPr>
                              <w:t>Ch V, D1c</w:t>
                            </w:r>
                          </w:p>
                        </w:tc>
                        <w:tc>
                          <w:tcPr>
                            <w:tcW w:w="276" w:type="dxa"/>
                          </w:tcPr>
                          <w:p w:rsidR="00B90800" w:rsidRDefault="00B90800">
                            <w:pPr>
                              <w:pStyle w:val="TableParagraph"/>
                              <w:spacing w:line="178" w:lineRule="exact"/>
                              <w:ind w:left="35"/>
                              <w:jc w:val="center"/>
                              <w:rPr>
                                <w:sz w:val="15"/>
                              </w:rPr>
                            </w:pPr>
                            <w:r>
                              <w:rPr>
                                <w:w w:val="101"/>
                                <w:sz w:val="15"/>
                              </w:rPr>
                              <w:t>X</w:t>
                            </w:r>
                          </w:p>
                        </w:tc>
                        <w:tc>
                          <w:tcPr>
                            <w:tcW w:w="296" w:type="dxa"/>
                          </w:tcPr>
                          <w:p w:rsidR="00B90800" w:rsidRDefault="00B90800">
                            <w:pPr>
                              <w:pStyle w:val="TableParagraph"/>
                              <w:rPr>
                                <w:rFonts w:ascii="Times New Roman"/>
                                <w:sz w:val="14"/>
                              </w:rPr>
                            </w:pPr>
                          </w:p>
                        </w:tc>
                        <w:tc>
                          <w:tcPr>
                            <w:tcW w:w="340" w:type="dxa"/>
                          </w:tcPr>
                          <w:p w:rsidR="00B90800" w:rsidRDefault="00B90800">
                            <w:pPr>
                              <w:pStyle w:val="TableParagraph"/>
                              <w:rPr>
                                <w:rFonts w:ascii="Times New Roman"/>
                                <w:sz w:val="14"/>
                              </w:rPr>
                            </w:pPr>
                          </w:p>
                        </w:tc>
                      </w:tr>
                      <w:tr w:rsidR="00B90800">
                        <w:trPr>
                          <w:trHeight w:val="640"/>
                        </w:trPr>
                        <w:tc>
                          <w:tcPr>
                            <w:tcW w:w="6804" w:type="dxa"/>
                          </w:tcPr>
                          <w:p w:rsidR="00B90800" w:rsidRDefault="00B90800">
                            <w:pPr>
                              <w:pStyle w:val="TableParagraph"/>
                              <w:spacing w:before="3" w:line="254" w:lineRule="auto"/>
                              <w:ind w:left="36" w:right="57"/>
                              <w:rPr>
                                <w:sz w:val="17"/>
                              </w:rPr>
                            </w:pPr>
                            <w:r>
                              <w:rPr>
                                <w:color w:val="211E1F"/>
                                <w:sz w:val="17"/>
                              </w:rPr>
                              <w:t>A statement that individuals with special faculty ranks have voting privileges; If this statement is not included then voting privileges ARE NOT granted to faculty with special ranks. OPTIONAL</w:t>
                            </w:r>
                          </w:p>
                        </w:tc>
                        <w:tc>
                          <w:tcPr>
                            <w:tcW w:w="1304" w:type="dxa"/>
                          </w:tcPr>
                          <w:p w:rsidR="00B90800" w:rsidRDefault="00B90800">
                            <w:pPr>
                              <w:pStyle w:val="TableParagraph"/>
                              <w:spacing w:line="203" w:lineRule="exact"/>
                              <w:ind w:left="28"/>
                              <w:rPr>
                                <w:sz w:val="17"/>
                              </w:rPr>
                            </w:pPr>
                            <w:r>
                              <w:rPr>
                                <w:sz w:val="17"/>
                              </w:rPr>
                              <w:t>Ch IV, B2g</w:t>
                            </w:r>
                          </w:p>
                        </w:tc>
                        <w:tc>
                          <w:tcPr>
                            <w:tcW w:w="276" w:type="dxa"/>
                          </w:tcPr>
                          <w:p w:rsidR="00B90800" w:rsidRDefault="00B90800">
                            <w:pPr>
                              <w:pStyle w:val="TableParagraph"/>
                              <w:spacing w:before="2"/>
                              <w:ind w:left="35"/>
                              <w:jc w:val="center"/>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1"/>
                        </w:trPr>
                        <w:tc>
                          <w:tcPr>
                            <w:tcW w:w="6804" w:type="dxa"/>
                          </w:tcPr>
                          <w:p w:rsidR="00B90800" w:rsidRDefault="00B90800">
                            <w:pPr>
                              <w:pStyle w:val="TableParagraph"/>
                              <w:spacing w:before="6" w:line="200" w:lineRule="exact"/>
                              <w:ind w:left="36" w:right="391"/>
                              <w:rPr>
                                <w:sz w:val="17"/>
                              </w:rPr>
                            </w:pPr>
                            <w:r>
                              <w:rPr>
                                <w:color w:val="211E1F"/>
                                <w:sz w:val="17"/>
                              </w:rPr>
                              <w:t>Specification of the composition and selection process of members of departmental search and screening committees for regular faculty</w:t>
                            </w:r>
                          </w:p>
                        </w:tc>
                        <w:tc>
                          <w:tcPr>
                            <w:tcW w:w="1304" w:type="dxa"/>
                          </w:tcPr>
                          <w:p w:rsidR="00B90800" w:rsidRDefault="00B90800">
                            <w:pPr>
                              <w:pStyle w:val="TableParagraph"/>
                              <w:spacing w:before="3"/>
                              <w:ind w:left="28"/>
                              <w:rPr>
                                <w:sz w:val="17"/>
                              </w:rPr>
                            </w:pPr>
                            <w:r>
                              <w:rPr>
                                <w:sz w:val="17"/>
                              </w:rPr>
                              <w:t>Ch V, B5a, i</w:t>
                            </w:r>
                          </w:p>
                        </w:tc>
                        <w:tc>
                          <w:tcPr>
                            <w:tcW w:w="276" w:type="dxa"/>
                          </w:tcPr>
                          <w:p w:rsidR="00B90800" w:rsidRDefault="00B90800">
                            <w:pPr>
                              <w:pStyle w:val="TableParagraph"/>
                              <w:rPr>
                                <w:rFonts w:ascii="Times New Roman"/>
                                <w:sz w:val="16"/>
                              </w:rPr>
                            </w:pPr>
                          </w:p>
                        </w:tc>
                        <w:tc>
                          <w:tcPr>
                            <w:tcW w:w="296" w:type="dxa"/>
                          </w:tcPr>
                          <w:p w:rsidR="00B90800" w:rsidRDefault="00B90800">
                            <w:pPr>
                              <w:pStyle w:val="TableParagraph"/>
                              <w:spacing w:before="2"/>
                              <w:ind w:left="27"/>
                              <w:jc w:val="center"/>
                              <w:rPr>
                                <w:sz w:val="15"/>
                              </w:rPr>
                            </w:pPr>
                            <w:r>
                              <w:rPr>
                                <w:w w:val="101"/>
                                <w:sz w:val="15"/>
                              </w:rPr>
                              <w:t>*</w:t>
                            </w:r>
                          </w:p>
                        </w:tc>
                        <w:tc>
                          <w:tcPr>
                            <w:tcW w:w="340" w:type="dxa"/>
                          </w:tcPr>
                          <w:p w:rsidR="00B90800" w:rsidRDefault="00B90800">
                            <w:pPr>
                              <w:pStyle w:val="TableParagraph"/>
                              <w:rPr>
                                <w:rFonts w:ascii="Times New Roman"/>
                                <w:sz w:val="16"/>
                              </w:rPr>
                            </w:pPr>
                          </w:p>
                        </w:tc>
                      </w:tr>
                      <w:tr w:rsidR="00B90800">
                        <w:trPr>
                          <w:trHeight w:val="424"/>
                        </w:trPr>
                        <w:tc>
                          <w:tcPr>
                            <w:tcW w:w="6804" w:type="dxa"/>
                          </w:tcPr>
                          <w:p w:rsidR="00B90800" w:rsidRDefault="00B90800">
                            <w:pPr>
                              <w:pStyle w:val="TableParagraph"/>
                              <w:spacing w:before="2" w:line="200" w:lineRule="atLeast"/>
                              <w:ind w:left="236"/>
                              <w:rPr>
                                <w:sz w:val="17"/>
                              </w:rPr>
                            </w:pPr>
                            <w:r>
                              <w:rPr>
                                <w:color w:val="211E1F"/>
                                <w:sz w:val="17"/>
                              </w:rPr>
                              <w:t>Consistent</w:t>
                            </w:r>
                            <w:r>
                              <w:rPr>
                                <w:color w:val="211E1F"/>
                                <w:spacing w:val="-8"/>
                                <w:sz w:val="17"/>
                              </w:rPr>
                              <w:t xml:space="preserve"> </w:t>
                            </w:r>
                            <w:r>
                              <w:rPr>
                                <w:color w:val="211E1F"/>
                                <w:sz w:val="17"/>
                              </w:rPr>
                              <w:t>with</w:t>
                            </w:r>
                            <w:r>
                              <w:rPr>
                                <w:color w:val="211E1F"/>
                                <w:spacing w:val="-12"/>
                                <w:sz w:val="17"/>
                              </w:rPr>
                              <w:t xml:space="preserve"> </w:t>
                            </w:r>
                            <w:r>
                              <w:rPr>
                                <w:color w:val="211E1F"/>
                                <w:sz w:val="17"/>
                              </w:rPr>
                              <w:t>the</w:t>
                            </w:r>
                            <w:r>
                              <w:rPr>
                                <w:color w:val="211E1F"/>
                                <w:spacing w:val="-8"/>
                                <w:sz w:val="17"/>
                              </w:rPr>
                              <w:t xml:space="preserve"> </w:t>
                            </w:r>
                            <w:r>
                              <w:rPr>
                                <w:color w:val="211E1F"/>
                                <w:sz w:val="17"/>
                              </w:rPr>
                              <w:t>requirement</w:t>
                            </w:r>
                            <w:r>
                              <w:rPr>
                                <w:color w:val="211E1F"/>
                                <w:spacing w:val="-7"/>
                                <w:sz w:val="17"/>
                              </w:rPr>
                              <w:t xml:space="preserve"> </w:t>
                            </w:r>
                            <w:r>
                              <w:rPr>
                                <w:color w:val="211E1F"/>
                                <w:sz w:val="17"/>
                              </w:rPr>
                              <w:t>that</w:t>
                            </w:r>
                            <w:r>
                              <w:rPr>
                                <w:color w:val="211E1F"/>
                                <w:spacing w:val="-11"/>
                                <w:sz w:val="17"/>
                              </w:rPr>
                              <w:t xml:space="preserve"> </w:t>
                            </w:r>
                            <w:r>
                              <w:rPr>
                                <w:color w:val="211E1F"/>
                                <w:sz w:val="17"/>
                              </w:rPr>
                              <w:t>search</w:t>
                            </w:r>
                            <w:r>
                              <w:rPr>
                                <w:color w:val="211E1F"/>
                                <w:spacing w:val="-12"/>
                                <w:sz w:val="17"/>
                              </w:rPr>
                              <w:t xml:space="preserve"> </w:t>
                            </w:r>
                            <w:r>
                              <w:rPr>
                                <w:color w:val="211E1F"/>
                                <w:sz w:val="17"/>
                              </w:rPr>
                              <w:t>committees</w:t>
                            </w:r>
                            <w:r>
                              <w:rPr>
                                <w:color w:val="211E1F"/>
                                <w:spacing w:val="-10"/>
                                <w:sz w:val="17"/>
                              </w:rPr>
                              <w:t xml:space="preserve"> </w:t>
                            </w:r>
                            <w:r>
                              <w:rPr>
                                <w:color w:val="211E1F"/>
                                <w:sz w:val="17"/>
                              </w:rPr>
                              <w:t>for</w:t>
                            </w:r>
                            <w:r>
                              <w:rPr>
                                <w:color w:val="211E1F"/>
                                <w:spacing w:val="-7"/>
                                <w:sz w:val="17"/>
                              </w:rPr>
                              <w:t xml:space="preserve"> </w:t>
                            </w:r>
                            <w:r>
                              <w:rPr>
                                <w:color w:val="211E1F"/>
                                <w:sz w:val="17"/>
                              </w:rPr>
                              <w:t>regular</w:t>
                            </w:r>
                            <w:r>
                              <w:rPr>
                                <w:color w:val="211E1F"/>
                                <w:spacing w:val="-11"/>
                                <w:sz w:val="17"/>
                              </w:rPr>
                              <w:t xml:space="preserve"> </w:t>
                            </w:r>
                            <w:r>
                              <w:rPr>
                                <w:color w:val="211E1F"/>
                                <w:sz w:val="17"/>
                              </w:rPr>
                              <w:t>faculty</w:t>
                            </w:r>
                            <w:r>
                              <w:rPr>
                                <w:color w:val="211E1F"/>
                                <w:spacing w:val="-7"/>
                                <w:sz w:val="17"/>
                              </w:rPr>
                              <w:t xml:space="preserve"> </w:t>
                            </w:r>
                            <w:r>
                              <w:rPr>
                                <w:color w:val="211E1F"/>
                                <w:sz w:val="17"/>
                              </w:rPr>
                              <w:t>be</w:t>
                            </w:r>
                            <w:r>
                              <w:rPr>
                                <w:color w:val="211E1F"/>
                                <w:spacing w:val="-11"/>
                                <w:sz w:val="17"/>
                              </w:rPr>
                              <w:t xml:space="preserve"> </w:t>
                            </w:r>
                            <w:r>
                              <w:rPr>
                                <w:color w:val="211E1F"/>
                                <w:sz w:val="17"/>
                              </w:rPr>
                              <w:t>composed</w:t>
                            </w:r>
                            <w:r>
                              <w:rPr>
                                <w:color w:val="211E1F"/>
                                <w:spacing w:val="-13"/>
                                <w:sz w:val="17"/>
                              </w:rPr>
                              <w:t xml:space="preserve"> </w:t>
                            </w:r>
                            <w:r>
                              <w:rPr>
                                <w:color w:val="211E1F"/>
                                <w:sz w:val="17"/>
                              </w:rPr>
                              <w:t>of</w:t>
                            </w:r>
                            <w:r>
                              <w:rPr>
                                <w:color w:val="211E1F"/>
                                <w:spacing w:val="-11"/>
                                <w:sz w:val="17"/>
                              </w:rPr>
                              <w:t xml:space="preserve"> </w:t>
                            </w:r>
                            <w:r>
                              <w:rPr>
                                <w:color w:val="211E1F"/>
                                <w:sz w:val="17"/>
                              </w:rPr>
                              <w:t xml:space="preserve">regular faculty, with other faculty included only if specified </w:t>
                            </w:r>
                            <w:r>
                              <w:rPr>
                                <w:color w:val="211E1F"/>
                                <w:spacing w:val="-3"/>
                                <w:sz w:val="17"/>
                              </w:rPr>
                              <w:t xml:space="preserve">in </w:t>
                            </w:r>
                            <w:r>
                              <w:rPr>
                                <w:color w:val="211E1F"/>
                                <w:sz w:val="17"/>
                              </w:rPr>
                              <w:t>department</w:t>
                            </w:r>
                            <w:r>
                              <w:rPr>
                                <w:color w:val="211E1F"/>
                                <w:spacing w:val="-7"/>
                                <w:sz w:val="17"/>
                              </w:rPr>
                              <w:t xml:space="preserve"> </w:t>
                            </w:r>
                            <w:r>
                              <w:rPr>
                                <w:color w:val="211E1F"/>
                                <w:sz w:val="17"/>
                              </w:rPr>
                              <w:t>bylaws</w:t>
                            </w:r>
                          </w:p>
                        </w:tc>
                        <w:tc>
                          <w:tcPr>
                            <w:tcW w:w="1304" w:type="dxa"/>
                          </w:tcPr>
                          <w:p w:rsidR="00B90800" w:rsidRDefault="00B90800">
                            <w:pPr>
                              <w:pStyle w:val="TableParagraph"/>
                              <w:spacing w:before="2"/>
                              <w:ind w:left="28"/>
                              <w:rPr>
                                <w:sz w:val="17"/>
                              </w:rPr>
                            </w:pPr>
                            <w:r>
                              <w:rPr>
                                <w:sz w:val="17"/>
                              </w:rPr>
                              <w:t>Ch B, B5a, i</w:t>
                            </w:r>
                          </w:p>
                        </w:tc>
                        <w:tc>
                          <w:tcPr>
                            <w:tcW w:w="276" w:type="dxa"/>
                          </w:tcPr>
                          <w:p w:rsidR="00B90800" w:rsidRDefault="00B90800">
                            <w:pPr>
                              <w:pStyle w:val="TableParagraph"/>
                              <w:rPr>
                                <w:rFonts w:ascii="Times New Roman"/>
                                <w:sz w:val="16"/>
                              </w:rPr>
                            </w:pPr>
                          </w:p>
                        </w:tc>
                        <w:tc>
                          <w:tcPr>
                            <w:tcW w:w="296" w:type="dxa"/>
                          </w:tcPr>
                          <w:p w:rsidR="00B90800" w:rsidRDefault="00B90800">
                            <w:pPr>
                              <w:pStyle w:val="TableParagraph"/>
                              <w:spacing w:before="2"/>
                              <w:ind w:left="27"/>
                              <w:jc w:val="center"/>
                              <w:rPr>
                                <w:sz w:val="15"/>
                              </w:rPr>
                            </w:pPr>
                            <w:r>
                              <w:rPr>
                                <w:w w:val="101"/>
                                <w:sz w:val="15"/>
                              </w:rPr>
                              <w:t>*</w:t>
                            </w:r>
                          </w:p>
                        </w:tc>
                        <w:tc>
                          <w:tcPr>
                            <w:tcW w:w="340" w:type="dxa"/>
                          </w:tcPr>
                          <w:p w:rsidR="00B90800" w:rsidRDefault="00B90800">
                            <w:pPr>
                              <w:pStyle w:val="TableParagraph"/>
                              <w:rPr>
                                <w:rFonts w:ascii="Times New Roman"/>
                                <w:sz w:val="16"/>
                              </w:rPr>
                            </w:pPr>
                          </w:p>
                        </w:tc>
                      </w:tr>
                      <w:tr w:rsidR="00B90800">
                        <w:trPr>
                          <w:trHeight w:val="200"/>
                        </w:trPr>
                        <w:tc>
                          <w:tcPr>
                            <w:tcW w:w="6804" w:type="dxa"/>
                          </w:tcPr>
                          <w:p w:rsidR="00B90800" w:rsidRDefault="00B90800">
                            <w:pPr>
                              <w:pStyle w:val="TableParagraph"/>
                              <w:spacing w:line="181" w:lineRule="exact"/>
                              <w:ind w:left="36"/>
                              <w:rPr>
                                <w:sz w:val="17"/>
                              </w:rPr>
                            </w:pPr>
                            <w:r>
                              <w:rPr>
                                <w:color w:val="211E1F"/>
                                <w:sz w:val="17"/>
                              </w:rPr>
                              <w:t>Process for selecting search and screening committees for special rank faculty</w:t>
                            </w:r>
                          </w:p>
                        </w:tc>
                        <w:tc>
                          <w:tcPr>
                            <w:tcW w:w="1304" w:type="dxa"/>
                          </w:tcPr>
                          <w:p w:rsidR="00B90800" w:rsidRDefault="00B90800">
                            <w:pPr>
                              <w:pStyle w:val="TableParagraph"/>
                              <w:spacing w:line="181" w:lineRule="exact"/>
                              <w:ind w:left="28"/>
                              <w:rPr>
                                <w:sz w:val="17"/>
                              </w:rPr>
                            </w:pPr>
                            <w:r>
                              <w:rPr>
                                <w:sz w:val="17"/>
                              </w:rPr>
                              <w:t>Ch V, B5a, i(1)</w:t>
                            </w:r>
                          </w:p>
                        </w:tc>
                        <w:tc>
                          <w:tcPr>
                            <w:tcW w:w="276" w:type="dxa"/>
                          </w:tcPr>
                          <w:p w:rsidR="00B90800" w:rsidRDefault="00B90800">
                            <w:pPr>
                              <w:pStyle w:val="TableParagraph"/>
                              <w:rPr>
                                <w:rFonts w:ascii="Times New Roman"/>
                                <w:sz w:val="14"/>
                              </w:rPr>
                            </w:pPr>
                          </w:p>
                        </w:tc>
                        <w:tc>
                          <w:tcPr>
                            <w:tcW w:w="296" w:type="dxa"/>
                          </w:tcPr>
                          <w:p w:rsidR="00B90800" w:rsidRDefault="00B90800">
                            <w:pPr>
                              <w:pStyle w:val="TableParagraph"/>
                              <w:spacing w:line="178" w:lineRule="exact"/>
                              <w:ind w:left="27"/>
                              <w:jc w:val="center"/>
                              <w:rPr>
                                <w:sz w:val="15"/>
                              </w:rPr>
                            </w:pPr>
                            <w:r>
                              <w:rPr>
                                <w:w w:val="101"/>
                                <w:sz w:val="15"/>
                              </w:rPr>
                              <w:t>*</w:t>
                            </w:r>
                          </w:p>
                        </w:tc>
                        <w:tc>
                          <w:tcPr>
                            <w:tcW w:w="340" w:type="dxa"/>
                          </w:tcPr>
                          <w:p w:rsidR="00B90800" w:rsidRDefault="00B90800">
                            <w:pPr>
                              <w:pStyle w:val="TableParagraph"/>
                              <w:rPr>
                                <w:rFonts w:ascii="Times New Roman"/>
                                <w:sz w:val="14"/>
                              </w:rPr>
                            </w:pPr>
                          </w:p>
                        </w:tc>
                      </w:tr>
                      <w:tr w:rsidR="00B90800">
                        <w:trPr>
                          <w:trHeight w:val="200"/>
                        </w:trPr>
                        <w:tc>
                          <w:tcPr>
                            <w:tcW w:w="6804" w:type="dxa"/>
                          </w:tcPr>
                          <w:p w:rsidR="00B90800" w:rsidRDefault="00B90800">
                            <w:pPr>
                              <w:pStyle w:val="TableParagraph"/>
                              <w:spacing w:line="181" w:lineRule="exact"/>
                              <w:ind w:left="36"/>
                              <w:rPr>
                                <w:sz w:val="17"/>
                              </w:rPr>
                            </w:pPr>
                            <w:r>
                              <w:rPr>
                                <w:color w:val="211E1F"/>
                                <w:sz w:val="17"/>
                              </w:rPr>
                              <w:t>Consistent with the opportunity to establish other duties assigned to the department chair</w:t>
                            </w:r>
                          </w:p>
                        </w:tc>
                        <w:tc>
                          <w:tcPr>
                            <w:tcW w:w="1304" w:type="dxa"/>
                          </w:tcPr>
                          <w:p w:rsidR="00B90800" w:rsidRDefault="00B90800">
                            <w:pPr>
                              <w:pStyle w:val="TableParagraph"/>
                              <w:spacing w:line="181" w:lineRule="exact"/>
                              <w:ind w:left="28"/>
                              <w:rPr>
                                <w:sz w:val="17"/>
                              </w:rPr>
                            </w:pPr>
                            <w:r>
                              <w:rPr>
                                <w:sz w:val="17"/>
                              </w:rPr>
                              <w:t>Ch VIII, I2p</w:t>
                            </w:r>
                          </w:p>
                        </w:tc>
                        <w:tc>
                          <w:tcPr>
                            <w:tcW w:w="276" w:type="dxa"/>
                          </w:tcPr>
                          <w:p w:rsidR="00B90800" w:rsidRDefault="00B90800">
                            <w:pPr>
                              <w:pStyle w:val="TableParagraph"/>
                              <w:spacing w:before="2" w:line="179" w:lineRule="exact"/>
                              <w:ind w:left="35"/>
                              <w:jc w:val="center"/>
                              <w:rPr>
                                <w:sz w:val="15"/>
                              </w:rPr>
                            </w:pPr>
                            <w:r>
                              <w:rPr>
                                <w:w w:val="101"/>
                                <w:sz w:val="15"/>
                              </w:rPr>
                              <w:t>X</w:t>
                            </w:r>
                          </w:p>
                        </w:tc>
                        <w:tc>
                          <w:tcPr>
                            <w:tcW w:w="296" w:type="dxa"/>
                          </w:tcPr>
                          <w:p w:rsidR="00B90800" w:rsidRDefault="00B90800">
                            <w:pPr>
                              <w:pStyle w:val="TableParagraph"/>
                              <w:rPr>
                                <w:rFonts w:ascii="Times New Roman"/>
                                <w:sz w:val="14"/>
                              </w:rPr>
                            </w:pPr>
                          </w:p>
                        </w:tc>
                        <w:tc>
                          <w:tcPr>
                            <w:tcW w:w="340" w:type="dxa"/>
                          </w:tcPr>
                          <w:p w:rsidR="00B90800" w:rsidRDefault="00B90800">
                            <w:pPr>
                              <w:pStyle w:val="TableParagraph"/>
                              <w:rPr>
                                <w:rFonts w:ascii="Times New Roman"/>
                                <w:sz w:val="14"/>
                              </w:rPr>
                            </w:pPr>
                          </w:p>
                        </w:tc>
                      </w:tr>
                      <w:tr w:rsidR="00B90800">
                        <w:trPr>
                          <w:trHeight w:val="433"/>
                        </w:trPr>
                        <w:tc>
                          <w:tcPr>
                            <w:tcW w:w="6804" w:type="dxa"/>
                          </w:tcPr>
                          <w:p w:rsidR="00B90800" w:rsidRDefault="00B90800">
                            <w:pPr>
                              <w:pStyle w:val="TableParagraph"/>
                              <w:spacing w:before="3" w:line="202" w:lineRule="exact"/>
                              <w:ind w:left="36"/>
                              <w:rPr>
                                <w:sz w:val="17"/>
                              </w:rPr>
                            </w:pPr>
                            <w:r>
                              <w:rPr>
                                <w:color w:val="211E1F"/>
                                <w:sz w:val="17"/>
                              </w:rPr>
                              <w:t>Consistent with mechanisms to select or elect members to college and university committees in the</w:t>
                            </w:r>
                          </w:p>
                          <w:p w:rsidR="00B90800" w:rsidRDefault="00B90800">
                            <w:pPr>
                              <w:pStyle w:val="TableParagraph"/>
                              <w:spacing w:line="208" w:lineRule="exact"/>
                              <w:ind w:left="36"/>
                              <w:rPr>
                                <w:sz w:val="17"/>
                              </w:rPr>
                            </w:pPr>
                            <w:r>
                              <w:rPr>
                                <w:i/>
                                <w:color w:val="211E1F"/>
                                <w:sz w:val="17"/>
                              </w:rPr>
                              <w:t xml:space="preserve">Faculty Manual </w:t>
                            </w:r>
                            <w:r>
                              <w:rPr>
                                <w:color w:val="211E1F"/>
                                <w:sz w:val="17"/>
                              </w:rPr>
                              <w:t>or the College Bylaws</w:t>
                            </w:r>
                          </w:p>
                        </w:tc>
                        <w:tc>
                          <w:tcPr>
                            <w:tcW w:w="1304" w:type="dxa"/>
                          </w:tcPr>
                          <w:p w:rsidR="00B90800" w:rsidRDefault="00B90800">
                            <w:pPr>
                              <w:pStyle w:val="TableParagraph"/>
                              <w:spacing w:before="3"/>
                              <w:ind w:left="28"/>
                              <w:rPr>
                                <w:sz w:val="17"/>
                              </w:rPr>
                            </w:pPr>
                            <w:r>
                              <w:rPr>
                                <w:sz w:val="17"/>
                              </w:rPr>
                              <w:t>Ch IX, D2a, i(1)</w:t>
                            </w:r>
                          </w:p>
                        </w:tc>
                        <w:tc>
                          <w:tcPr>
                            <w:tcW w:w="276" w:type="dxa"/>
                          </w:tcPr>
                          <w:p w:rsidR="00B90800" w:rsidRDefault="00B90800">
                            <w:pPr>
                              <w:pStyle w:val="TableParagraph"/>
                              <w:spacing w:before="2"/>
                              <w:ind w:left="35"/>
                              <w:jc w:val="center"/>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0"/>
                        </w:trPr>
                        <w:tc>
                          <w:tcPr>
                            <w:tcW w:w="6804" w:type="dxa"/>
                          </w:tcPr>
                          <w:p w:rsidR="00B90800" w:rsidRDefault="00B90800">
                            <w:pPr>
                              <w:pStyle w:val="TableParagraph"/>
                              <w:spacing w:line="203" w:lineRule="exact"/>
                              <w:ind w:left="36"/>
                              <w:rPr>
                                <w:sz w:val="17"/>
                              </w:rPr>
                            </w:pPr>
                            <w:r>
                              <w:rPr>
                                <w:color w:val="211E1F"/>
                                <w:sz w:val="17"/>
                              </w:rPr>
                              <w:t>Consistent with mechanisms to select or elect members in the case of vacancies to college and</w:t>
                            </w:r>
                          </w:p>
                          <w:p w:rsidR="00B90800" w:rsidRDefault="00B90800">
                            <w:pPr>
                              <w:pStyle w:val="TableParagraph"/>
                              <w:spacing w:line="198" w:lineRule="exact"/>
                              <w:ind w:left="36"/>
                              <w:rPr>
                                <w:sz w:val="17"/>
                              </w:rPr>
                            </w:pPr>
                            <w:r>
                              <w:rPr>
                                <w:color w:val="211E1F"/>
                                <w:sz w:val="17"/>
                              </w:rPr>
                              <w:t>university committees in the Faculty Manual or the College Bylaws</w:t>
                            </w:r>
                          </w:p>
                        </w:tc>
                        <w:tc>
                          <w:tcPr>
                            <w:tcW w:w="1304" w:type="dxa"/>
                          </w:tcPr>
                          <w:p w:rsidR="00B90800" w:rsidRDefault="00B90800">
                            <w:pPr>
                              <w:pStyle w:val="TableParagraph"/>
                              <w:spacing w:line="203" w:lineRule="exact"/>
                              <w:ind w:left="28"/>
                              <w:rPr>
                                <w:sz w:val="17"/>
                              </w:rPr>
                            </w:pPr>
                            <w:r>
                              <w:rPr>
                                <w:sz w:val="17"/>
                              </w:rPr>
                              <w:t>Ch IX, D2a, i</w:t>
                            </w:r>
                          </w:p>
                        </w:tc>
                        <w:tc>
                          <w:tcPr>
                            <w:tcW w:w="276" w:type="dxa"/>
                          </w:tcPr>
                          <w:p w:rsidR="00B90800" w:rsidRDefault="00B90800">
                            <w:pPr>
                              <w:pStyle w:val="TableParagraph"/>
                              <w:spacing w:before="2"/>
                              <w:ind w:left="35"/>
                              <w:jc w:val="center"/>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0"/>
                        </w:trPr>
                        <w:tc>
                          <w:tcPr>
                            <w:tcW w:w="6804" w:type="dxa"/>
                          </w:tcPr>
                          <w:p w:rsidR="00B90800" w:rsidRDefault="00B90800">
                            <w:pPr>
                              <w:pStyle w:val="TableParagraph"/>
                              <w:spacing w:line="203" w:lineRule="exact"/>
                              <w:ind w:left="36"/>
                              <w:rPr>
                                <w:sz w:val="17"/>
                              </w:rPr>
                            </w:pPr>
                            <w:r>
                              <w:rPr>
                                <w:color w:val="211E1F"/>
                                <w:sz w:val="17"/>
                              </w:rPr>
                              <w:t>Consistent with the requirement that there shall be at least one department faculty meeting per long</w:t>
                            </w:r>
                          </w:p>
                          <w:p w:rsidR="00B90800" w:rsidRDefault="00B90800">
                            <w:pPr>
                              <w:pStyle w:val="TableParagraph"/>
                              <w:spacing w:line="198" w:lineRule="exact"/>
                              <w:ind w:left="36"/>
                              <w:rPr>
                                <w:sz w:val="17"/>
                              </w:rPr>
                            </w:pPr>
                            <w:r>
                              <w:rPr>
                                <w:color w:val="211E1F"/>
                                <w:sz w:val="17"/>
                              </w:rPr>
                              <w:t>semester</w:t>
                            </w:r>
                          </w:p>
                        </w:tc>
                        <w:tc>
                          <w:tcPr>
                            <w:tcW w:w="1304" w:type="dxa"/>
                          </w:tcPr>
                          <w:p w:rsidR="00B90800" w:rsidRDefault="00B90800">
                            <w:pPr>
                              <w:pStyle w:val="TableParagraph"/>
                              <w:spacing w:line="203" w:lineRule="exact"/>
                              <w:ind w:left="28"/>
                              <w:rPr>
                                <w:sz w:val="17"/>
                              </w:rPr>
                            </w:pPr>
                            <w:r>
                              <w:rPr>
                                <w:sz w:val="17"/>
                              </w:rPr>
                              <w:t>Ch IX, L3a</w:t>
                            </w:r>
                          </w:p>
                        </w:tc>
                        <w:tc>
                          <w:tcPr>
                            <w:tcW w:w="276" w:type="dxa"/>
                          </w:tcPr>
                          <w:p w:rsidR="00B90800" w:rsidRDefault="00B90800">
                            <w:pPr>
                              <w:pStyle w:val="TableParagraph"/>
                              <w:spacing w:before="2"/>
                              <w:ind w:left="35"/>
                              <w:jc w:val="center"/>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200"/>
                        </w:trPr>
                        <w:tc>
                          <w:tcPr>
                            <w:tcW w:w="6804" w:type="dxa"/>
                          </w:tcPr>
                          <w:p w:rsidR="00B90800" w:rsidRDefault="00B90800">
                            <w:pPr>
                              <w:pStyle w:val="TableParagraph"/>
                              <w:spacing w:line="181" w:lineRule="exact"/>
                              <w:ind w:left="36"/>
                              <w:rPr>
                                <w:sz w:val="17"/>
                              </w:rPr>
                            </w:pPr>
                            <w:r>
                              <w:rPr>
                                <w:color w:val="211E1F"/>
                                <w:sz w:val="17"/>
                              </w:rPr>
                              <w:t>There must be a standing curriculum committee.</w:t>
                            </w:r>
                          </w:p>
                        </w:tc>
                        <w:tc>
                          <w:tcPr>
                            <w:tcW w:w="1304" w:type="dxa"/>
                          </w:tcPr>
                          <w:p w:rsidR="00B90800" w:rsidRDefault="00B90800">
                            <w:pPr>
                              <w:pStyle w:val="TableParagraph"/>
                              <w:spacing w:line="181" w:lineRule="exact"/>
                              <w:ind w:left="28"/>
                              <w:rPr>
                                <w:sz w:val="17"/>
                              </w:rPr>
                            </w:pPr>
                            <w:r>
                              <w:rPr>
                                <w:sz w:val="17"/>
                              </w:rPr>
                              <w:t>Ch IX, L4a</w:t>
                            </w:r>
                          </w:p>
                        </w:tc>
                        <w:tc>
                          <w:tcPr>
                            <w:tcW w:w="276" w:type="dxa"/>
                          </w:tcPr>
                          <w:p w:rsidR="00B90800" w:rsidRDefault="00B90800">
                            <w:pPr>
                              <w:pStyle w:val="TableParagraph"/>
                              <w:spacing w:before="2" w:line="179" w:lineRule="exact"/>
                              <w:ind w:left="35"/>
                              <w:jc w:val="center"/>
                              <w:rPr>
                                <w:sz w:val="15"/>
                              </w:rPr>
                            </w:pPr>
                            <w:r>
                              <w:rPr>
                                <w:w w:val="101"/>
                                <w:sz w:val="15"/>
                              </w:rPr>
                              <w:t>X</w:t>
                            </w:r>
                          </w:p>
                        </w:tc>
                        <w:tc>
                          <w:tcPr>
                            <w:tcW w:w="296" w:type="dxa"/>
                          </w:tcPr>
                          <w:p w:rsidR="00B90800" w:rsidRDefault="00B90800">
                            <w:pPr>
                              <w:pStyle w:val="TableParagraph"/>
                              <w:rPr>
                                <w:rFonts w:ascii="Times New Roman"/>
                                <w:sz w:val="14"/>
                              </w:rPr>
                            </w:pPr>
                          </w:p>
                        </w:tc>
                        <w:tc>
                          <w:tcPr>
                            <w:tcW w:w="340" w:type="dxa"/>
                          </w:tcPr>
                          <w:p w:rsidR="00B90800" w:rsidRDefault="00B90800">
                            <w:pPr>
                              <w:pStyle w:val="TableParagraph"/>
                              <w:rPr>
                                <w:rFonts w:ascii="Times New Roman"/>
                                <w:sz w:val="14"/>
                              </w:rPr>
                            </w:pPr>
                          </w:p>
                        </w:tc>
                      </w:tr>
                      <w:tr w:rsidR="00B90800">
                        <w:trPr>
                          <w:trHeight w:val="421"/>
                        </w:trPr>
                        <w:tc>
                          <w:tcPr>
                            <w:tcW w:w="6804" w:type="dxa"/>
                          </w:tcPr>
                          <w:p w:rsidR="00B90800" w:rsidRDefault="00B90800">
                            <w:pPr>
                              <w:pStyle w:val="TableParagraph"/>
                              <w:spacing w:before="6" w:line="200" w:lineRule="exact"/>
                              <w:ind w:left="36" w:right="314"/>
                              <w:rPr>
                                <w:sz w:val="17"/>
                              </w:rPr>
                            </w:pPr>
                            <w:r>
                              <w:rPr>
                                <w:color w:val="211E1F"/>
                                <w:sz w:val="17"/>
                              </w:rPr>
                              <w:t>Consistent with the opportunity to establish separate Undergraduate and Graduate Curriculum Committees</w:t>
                            </w:r>
                          </w:p>
                        </w:tc>
                        <w:tc>
                          <w:tcPr>
                            <w:tcW w:w="1304" w:type="dxa"/>
                          </w:tcPr>
                          <w:p w:rsidR="00B90800" w:rsidRDefault="00B90800">
                            <w:pPr>
                              <w:pStyle w:val="TableParagraph"/>
                              <w:spacing w:before="3"/>
                              <w:ind w:left="28"/>
                              <w:rPr>
                                <w:sz w:val="17"/>
                              </w:rPr>
                            </w:pPr>
                            <w:r>
                              <w:rPr>
                                <w:sz w:val="17"/>
                              </w:rPr>
                              <w:t>Ch IX, L4b</w:t>
                            </w:r>
                          </w:p>
                        </w:tc>
                        <w:tc>
                          <w:tcPr>
                            <w:tcW w:w="276" w:type="dxa"/>
                          </w:tcPr>
                          <w:p w:rsidR="00B90800" w:rsidRDefault="00B90800">
                            <w:pPr>
                              <w:pStyle w:val="TableParagraph"/>
                              <w:spacing w:before="2"/>
                              <w:ind w:left="35"/>
                              <w:jc w:val="center"/>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205"/>
                        </w:trPr>
                        <w:tc>
                          <w:tcPr>
                            <w:tcW w:w="6804" w:type="dxa"/>
                          </w:tcPr>
                          <w:p w:rsidR="00B90800" w:rsidRDefault="00B90800">
                            <w:pPr>
                              <w:pStyle w:val="TableParagraph"/>
                              <w:spacing w:line="185" w:lineRule="exact"/>
                              <w:ind w:left="36"/>
                              <w:rPr>
                                <w:sz w:val="17"/>
                              </w:rPr>
                            </w:pPr>
                            <w:r>
                              <w:rPr>
                                <w:color w:val="211E1F"/>
                                <w:sz w:val="17"/>
                              </w:rPr>
                              <w:t>Departmental curriculum committee(s) elect their chairs</w:t>
                            </w:r>
                          </w:p>
                        </w:tc>
                        <w:tc>
                          <w:tcPr>
                            <w:tcW w:w="1304" w:type="dxa"/>
                          </w:tcPr>
                          <w:p w:rsidR="00B90800" w:rsidRDefault="00B90800">
                            <w:pPr>
                              <w:pStyle w:val="TableParagraph"/>
                              <w:spacing w:line="185" w:lineRule="exact"/>
                              <w:ind w:left="28"/>
                              <w:rPr>
                                <w:sz w:val="17"/>
                              </w:rPr>
                            </w:pPr>
                            <w:r>
                              <w:rPr>
                                <w:sz w:val="17"/>
                              </w:rPr>
                              <w:t>Ch IX, L4c-e</w:t>
                            </w:r>
                          </w:p>
                        </w:tc>
                        <w:tc>
                          <w:tcPr>
                            <w:tcW w:w="276" w:type="dxa"/>
                          </w:tcPr>
                          <w:p w:rsidR="00B90800" w:rsidRDefault="00B90800">
                            <w:pPr>
                              <w:pStyle w:val="TableParagraph"/>
                              <w:rPr>
                                <w:rFonts w:ascii="Times New Roman"/>
                                <w:sz w:val="14"/>
                              </w:rPr>
                            </w:pPr>
                          </w:p>
                        </w:tc>
                        <w:tc>
                          <w:tcPr>
                            <w:tcW w:w="296" w:type="dxa"/>
                          </w:tcPr>
                          <w:p w:rsidR="00B90800" w:rsidRDefault="00B90800">
                            <w:pPr>
                              <w:pStyle w:val="TableParagraph"/>
                              <w:spacing w:before="2"/>
                              <w:ind w:left="27"/>
                              <w:jc w:val="center"/>
                              <w:rPr>
                                <w:sz w:val="15"/>
                              </w:rPr>
                            </w:pPr>
                            <w:r>
                              <w:rPr>
                                <w:w w:val="101"/>
                                <w:sz w:val="15"/>
                              </w:rPr>
                              <w:t>*</w:t>
                            </w:r>
                          </w:p>
                        </w:tc>
                        <w:tc>
                          <w:tcPr>
                            <w:tcW w:w="340" w:type="dxa"/>
                          </w:tcPr>
                          <w:p w:rsidR="00B90800" w:rsidRDefault="00B90800">
                            <w:pPr>
                              <w:pStyle w:val="TableParagraph"/>
                              <w:rPr>
                                <w:rFonts w:ascii="Times New Roman"/>
                                <w:sz w:val="14"/>
                              </w:rPr>
                            </w:pPr>
                          </w:p>
                        </w:tc>
                      </w:tr>
                      <w:tr w:rsidR="00B90800">
                        <w:trPr>
                          <w:trHeight w:val="640"/>
                        </w:trPr>
                        <w:tc>
                          <w:tcPr>
                            <w:tcW w:w="6804" w:type="dxa"/>
                          </w:tcPr>
                          <w:p w:rsidR="00B90800" w:rsidRDefault="00B90800">
                            <w:pPr>
                              <w:pStyle w:val="TableParagraph"/>
                              <w:spacing w:before="2" w:line="254" w:lineRule="auto"/>
                              <w:ind w:left="36" w:right="83"/>
                              <w:rPr>
                                <w:sz w:val="17"/>
                              </w:rPr>
                            </w:pPr>
                            <w:r>
                              <w:rPr>
                                <w:color w:val="211E1F"/>
                                <w:sz w:val="17"/>
                              </w:rPr>
                              <w:t>Every department shall have a standing advisory committee in the departmental bylaws, chaired by department chair, the composition and membership of which is established in departmental bylaws</w:t>
                            </w:r>
                          </w:p>
                        </w:tc>
                        <w:tc>
                          <w:tcPr>
                            <w:tcW w:w="1304" w:type="dxa"/>
                          </w:tcPr>
                          <w:p w:rsidR="00B90800" w:rsidRDefault="00B90800">
                            <w:pPr>
                              <w:pStyle w:val="TableParagraph"/>
                              <w:spacing w:line="203" w:lineRule="exact"/>
                              <w:ind w:left="28"/>
                              <w:rPr>
                                <w:sz w:val="17"/>
                              </w:rPr>
                            </w:pPr>
                            <w:r>
                              <w:rPr>
                                <w:sz w:val="17"/>
                              </w:rPr>
                              <w:t>Ch IX, L5a</w:t>
                            </w:r>
                          </w:p>
                        </w:tc>
                        <w:tc>
                          <w:tcPr>
                            <w:tcW w:w="276" w:type="dxa"/>
                          </w:tcPr>
                          <w:p w:rsidR="00B90800" w:rsidRDefault="00B90800">
                            <w:pPr>
                              <w:pStyle w:val="TableParagraph"/>
                              <w:spacing w:before="2"/>
                              <w:ind w:left="35"/>
                              <w:jc w:val="center"/>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421"/>
                        </w:trPr>
                        <w:tc>
                          <w:tcPr>
                            <w:tcW w:w="6804" w:type="dxa"/>
                          </w:tcPr>
                          <w:p w:rsidR="00B90800" w:rsidRDefault="00B90800">
                            <w:pPr>
                              <w:pStyle w:val="TableParagraph"/>
                              <w:spacing w:before="6" w:line="200" w:lineRule="exact"/>
                              <w:ind w:left="36" w:right="350"/>
                              <w:rPr>
                                <w:sz w:val="17"/>
                              </w:rPr>
                            </w:pPr>
                            <w:r>
                              <w:rPr>
                                <w:color w:val="211E1F"/>
                                <w:sz w:val="17"/>
                              </w:rPr>
                              <w:t>Consistent with the opportunity to establish other standing committees in departmental bylaws (although TPR and PTR committees are established in the TPR document)</w:t>
                            </w:r>
                          </w:p>
                        </w:tc>
                        <w:tc>
                          <w:tcPr>
                            <w:tcW w:w="1304" w:type="dxa"/>
                          </w:tcPr>
                          <w:p w:rsidR="00B90800" w:rsidRDefault="00B90800">
                            <w:pPr>
                              <w:pStyle w:val="TableParagraph"/>
                              <w:spacing w:before="3"/>
                              <w:ind w:left="28"/>
                              <w:rPr>
                                <w:sz w:val="17"/>
                              </w:rPr>
                            </w:pPr>
                            <w:r>
                              <w:rPr>
                                <w:sz w:val="17"/>
                              </w:rPr>
                              <w:t>Ch IX, L6a</w:t>
                            </w:r>
                          </w:p>
                        </w:tc>
                        <w:tc>
                          <w:tcPr>
                            <w:tcW w:w="276" w:type="dxa"/>
                          </w:tcPr>
                          <w:p w:rsidR="00B90800" w:rsidRDefault="00B90800">
                            <w:pPr>
                              <w:pStyle w:val="TableParagraph"/>
                              <w:spacing w:before="2"/>
                              <w:ind w:left="35"/>
                              <w:jc w:val="center"/>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r w:rsidR="00B90800">
                        <w:trPr>
                          <w:trHeight w:val="205"/>
                        </w:trPr>
                        <w:tc>
                          <w:tcPr>
                            <w:tcW w:w="6804" w:type="dxa"/>
                          </w:tcPr>
                          <w:p w:rsidR="00B90800" w:rsidRDefault="00B90800">
                            <w:pPr>
                              <w:pStyle w:val="TableParagraph"/>
                              <w:spacing w:line="185" w:lineRule="exact"/>
                              <w:ind w:left="36"/>
                              <w:rPr>
                                <w:sz w:val="17"/>
                              </w:rPr>
                            </w:pPr>
                            <w:r>
                              <w:rPr>
                                <w:color w:val="211E1F"/>
                                <w:sz w:val="17"/>
                              </w:rPr>
                              <w:t>Consistent with the opportunity for the department chair to establish ad hoc committees</w:t>
                            </w:r>
                          </w:p>
                        </w:tc>
                        <w:tc>
                          <w:tcPr>
                            <w:tcW w:w="1304" w:type="dxa"/>
                          </w:tcPr>
                          <w:p w:rsidR="00B90800" w:rsidRDefault="00B90800">
                            <w:pPr>
                              <w:pStyle w:val="TableParagraph"/>
                              <w:spacing w:line="185" w:lineRule="exact"/>
                              <w:ind w:left="28"/>
                              <w:rPr>
                                <w:sz w:val="17"/>
                              </w:rPr>
                            </w:pPr>
                            <w:r>
                              <w:rPr>
                                <w:sz w:val="17"/>
                              </w:rPr>
                              <w:t>Ch IX, L6c</w:t>
                            </w:r>
                          </w:p>
                        </w:tc>
                        <w:tc>
                          <w:tcPr>
                            <w:tcW w:w="276" w:type="dxa"/>
                          </w:tcPr>
                          <w:p w:rsidR="00B90800" w:rsidRDefault="00B90800">
                            <w:pPr>
                              <w:pStyle w:val="TableParagraph"/>
                              <w:spacing w:before="2"/>
                              <w:ind w:left="35"/>
                              <w:jc w:val="center"/>
                              <w:rPr>
                                <w:sz w:val="15"/>
                              </w:rPr>
                            </w:pPr>
                            <w:r>
                              <w:rPr>
                                <w:w w:val="101"/>
                                <w:sz w:val="15"/>
                              </w:rPr>
                              <w:t>X</w:t>
                            </w:r>
                          </w:p>
                        </w:tc>
                        <w:tc>
                          <w:tcPr>
                            <w:tcW w:w="296" w:type="dxa"/>
                          </w:tcPr>
                          <w:p w:rsidR="00B90800" w:rsidRDefault="00B90800">
                            <w:pPr>
                              <w:pStyle w:val="TableParagraph"/>
                              <w:rPr>
                                <w:rFonts w:ascii="Times New Roman"/>
                                <w:sz w:val="14"/>
                              </w:rPr>
                            </w:pPr>
                          </w:p>
                        </w:tc>
                        <w:tc>
                          <w:tcPr>
                            <w:tcW w:w="340" w:type="dxa"/>
                          </w:tcPr>
                          <w:p w:rsidR="00B90800" w:rsidRDefault="00B90800">
                            <w:pPr>
                              <w:pStyle w:val="TableParagraph"/>
                              <w:rPr>
                                <w:rFonts w:ascii="Times New Roman"/>
                                <w:sz w:val="14"/>
                              </w:rPr>
                            </w:pPr>
                          </w:p>
                        </w:tc>
                      </w:tr>
                      <w:tr w:rsidR="00B90800">
                        <w:trPr>
                          <w:trHeight w:val="420"/>
                        </w:trPr>
                        <w:tc>
                          <w:tcPr>
                            <w:tcW w:w="6804" w:type="dxa"/>
                          </w:tcPr>
                          <w:p w:rsidR="00B90800" w:rsidRDefault="00B90800">
                            <w:pPr>
                              <w:pStyle w:val="TableParagraph"/>
                              <w:spacing w:line="203" w:lineRule="exact"/>
                              <w:ind w:left="36"/>
                              <w:rPr>
                                <w:sz w:val="17"/>
                              </w:rPr>
                            </w:pPr>
                            <w:r>
                              <w:rPr>
                                <w:color w:val="211E1F"/>
                                <w:sz w:val="17"/>
                              </w:rPr>
                              <w:t>Bylaws</w:t>
                            </w:r>
                            <w:r>
                              <w:rPr>
                                <w:color w:val="211E1F"/>
                                <w:spacing w:val="-7"/>
                                <w:sz w:val="17"/>
                              </w:rPr>
                              <w:t xml:space="preserve"> </w:t>
                            </w:r>
                            <w:r>
                              <w:rPr>
                                <w:color w:val="211E1F"/>
                                <w:sz w:val="17"/>
                              </w:rPr>
                              <w:t>must</w:t>
                            </w:r>
                            <w:r>
                              <w:rPr>
                                <w:color w:val="211E1F"/>
                                <w:spacing w:val="-8"/>
                                <w:sz w:val="17"/>
                              </w:rPr>
                              <w:t xml:space="preserve"> </w:t>
                            </w:r>
                            <w:r>
                              <w:rPr>
                                <w:color w:val="211E1F"/>
                                <w:sz w:val="17"/>
                              </w:rPr>
                              <w:t>be</w:t>
                            </w:r>
                            <w:r>
                              <w:rPr>
                                <w:color w:val="211E1F"/>
                                <w:spacing w:val="-8"/>
                                <w:sz w:val="17"/>
                              </w:rPr>
                              <w:t xml:space="preserve"> </w:t>
                            </w:r>
                            <w:r>
                              <w:rPr>
                                <w:color w:val="211E1F"/>
                                <w:sz w:val="17"/>
                              </w:rPr>
                              <w:t>congruent</w:t>
                            </w:r>
                            <w:r>
                              <w:rPr>
                                <w:color w:val="211E1F"/>
                                <w:spacing w:val="-8"/>
                                <w:sz w:val="17"/>
                              </w:rPr>
                              <w:t xml:space="preserve"> </w:t>
                            </w:r>
                            <w:r>
                              <w:rPr>
                                <w:color w:val="211E1F"/>
                                <w:sz w:val="17"/>
                              </w:rPr>
                              <w:t>with</w:t>
                            </w:r>
                            <w:r>
                              <w:rPr>
                                <w:color w:val="211E1F"/>
                                <w:spacing w:val="-9"/>
                                <w:sz w:val="17"/>
                              </w:rPr>
                              <w:t xml:space="preserve"> </w:t>
                            </w:r>
                            <w:r>
                              <w:rPr>
                                <w:color w:val="211E1F"/>
                                <w:sz w:val="17"/>
                              </w:rPr>
                              <w:t>identification</w:t>
                            </w:r>
                            <w:r>
                              <w:rPr>
                                <w:color w:val="211E1F"/>
                                <w:spacing w:val="-8"/>
                                <w:sz w:val="17"/>
                              </w:rPr>
                              <w:t xml:space="preserve"> </w:t>
                            </w:r>
                            <w:r>
                              <w:rPr>
                                <w:color w:val="211E1F"/>
                                <w:sz w:val="17"/>
                              </w:rPr>
                              <w:t>of</w:t>
                            </w:r>
                            <w:r>
                              <w:rPr>
                                <w:color w:val="211E1F"/>
                                <w:spacing w:val="-7"/>
                                <w:sz w:val="17"/>
                              </w:rPr>
                              <w:t xml:space="preserve"> </w:t>
                            </w:r>
                            <w:r>
                              <w:rPr>
                                <w:color w:val="211E1F"/>
                                <w:sz w:val="17"/>
                              </w:rPr>
                              <w:t>committees</w:t>
                            </w:r>
                            <w:r>
                              <w:rPr>
                                <w:color w:val="211E1F"/>
                                <w:spacing w:val="-10"/>
                                <w:sz w:val="17"/>
                              </w:rPr>
                              <w:t xml:space="preserve"> </w:t>
                            </w:r>
                            <w:r>
                              <w:rPr>
                                <w:color w:val="211E1F"/>
                                <w:sz w:val="17"/>
                              </w:rPr>
                              <w:t>whose</w:t>
                            </w:r>
                            <w:r>
                              <w:rPr>
                                <w:color w:val="211E1F"/>
                                <w:spacing w:val="-12"/>
                                <w:sz w:val="17"/>
                              </w:rPr>
                              <w:t xml:space="preserve"> </w:t>
                            </w:r>
                            <w:r>
                              <w:rPr>
                                <w:color w:val="211E1F"/>
                                <w:sz w:val="17"/>
                              </w:rPr>
                              <w:t>voting</w:t>
                            </w:r>
                            <w:r>
                              <w:rPr>
                                <w:color w:val="211E1F"/>
                                <w:spacing w:val="-12"/>
                                <w:sz w:val="17"/>
                              </w:rPr>
                              <w:t xml:space="preserve"> </w:t>
                            </w:r>
                            <w:r>
                              <w:rPr>
                                <w:color w:val="211E1F"/>
                                <w:sz w:val="17"/>
                              </w:rPr>
                              <w:t>membership</w:t>
                            </w:r>
                            <w:r>
                              <w:rPr>
                                <w:color w:val="211E1F"/>
                                <w:spacing w:val="-8"/>
                                <w:sz w:val="17"/>
                              </w:rPr>
                              <w:t xml:space="preserve"> </w:t>
                            </w:r>
                            <w:r>
                              <w:rPr>
                                <w:color w:val="211E1F"/>
                                <w:spacing w:val="-3"/>
                                <w:sz w:val="17"/>
                              </w:rPr>
                              <w:t>is</w:t>
                            </w:r>
                            <w:r>
                              <w:rPr>
                                <w:color w:val="211E1F"/>
                                <w:spacing w:val="-6"/>
                                <w:sz w:val="17"/>
                              </w:rPr>
                              <w:t xml:space="preserve"> </w:t>
                            </w:r>
                            <w:r>
                              <w:rPr>
                                <w:color w:val="211E1F"/>
                                <w:sz w:val="17"/>
                              </w:rPr>
                              <w:t>restricted</w:t>
                            </w:r>
                            <w:r>
                              <w:rPr>
                                <w:color w:val="211E1F"/>
                                <w:spacing w:val="-10"/>
                                <w:sz w:val="17"/>
                              </w:rPr>
                              <w:t xml:space="preserve"> </w:t>
                            </w:r>
                            <w:r>
                              <w:rPr>
                                <w:color w:val="211E1F"/>
                                <w:spacing w:val="-4"/>
                                <w:sz w:val="17"/>
                              </w:rPr>
                              <w:t>to</w:t>
                            </w:r>
                          </w:p>
                          <w:p w:rsidR="00B90800" w:rsidRDefault="00B90800">
                            <w:pPr>
                              <w:pStyle w:val="TableParagraph"/>
                              <w:spacing w:line="198" w:lineRule="exact"/>
                              <w:ind w:left="36"/>
                              <w:rPr>
                                <w:sz w:val="17"/>
                              </w:rPr>
                            </w:pPr>
                            <w:r>
                              <w:rPr>
                                <w:color w:val="211E1F"/>
                                <w:sz w:val="17"/>
                              </w:rPr>
                              <w:t>regular faculty</w:t>
                            </w:r>
                          </w:p>
                        </w:tc>
                        <w:tc>
                          <w:tcPr>
                            <w:tcW w:w="1304" w:type="dxa"/>
                          </w:tcPr>
                          <w:p w:rsidR="00B90800" w:rsidRDefault="00B90800">
                            <w:pPr>
                              <w:pStyle w:val="TableParagraph"/>
                              <w:spacing w:line="203" w:lineRule="exact"/>
                              <w:ind w:left="28"/>
                              <w:rPr>
                                <w:sz w:val="17"/>
                              </w:rPr>
                            </w:pPr>
                            <w:r>
                              <w:rPr>
                                <w:sz w:val="17"/>
                              </w:rPr>
                              <w:t>Ch IX, L7</w:t>
                            </w:r>
                          </w:p>
                        </w:tc>
                        <w:tc>
                          <w:tcPr>
                            <w:tcW w:w="276" w:type="dxa"/>
                          </w:tcPr>
                          <w:p w:rsidR="00B90800" w:rsidRDefault="00B90800">
                            <w:pPr>
                              <w:pStyle w:val="TableParagraph"/>
                              <w:spacing w:line="178" w:lineRule="exact"/>
                              <w:ind w:left="35"/>
                              <w:jc w:val="center"/>
                              <w:rPr>
                                <w:sz w:val="15"/>
                              </w:rPr>
                            </w:pPr>
                            <w:r>
                              <w:rPr>
                                <w:w w:val="101"/>
                                <w:sz w:val="15"/>
                              </w:rPr>
                              <w:t>X</w:t>
                            </w:r>
                          </w:p>
                        </w:tc>
                        <w:tc>
                          <w:tcPr>
                            <w:tcW w:w="296" w:type="dxa"/>
                          </w:tcPr>
                          <w:p w:rsidR="00B90800" w:rsidRDefault="00B90800">
                            <w:pPr>
                              <w:pStyle w:val="TableParagraph"/>
                              <w:rPr>
                                <w:rFonts w:ascii="Times New Roman"/>
                                <w:sz w:val="16"/>
                              </w:rPr>
                            </w:pPr>
                          </w:p>
                        </w:tc>
                        <w:tc>
                          <w:tcPr>
                            <w:tcW w:w="340" w:type="dxa"/>
                          </w:tcPr>
                          <w:p w:rsidR="00B90800" w:rsidRDefault="00B90800">
                            <w:pPr>
                              <w:pStyle w:val="TableParagraph"/>
                              <w:rPr>
                                <w:rFonts w:ascii="Times New Roman"/>
                                <w:sz w:val="16"/>
                              </w:rPr>
                            </w:pPr>
                          </w:p>
                        </w:tc>
                      </w:tr>
                    </w:tbl>
                    <w:p w:rsidR="00B90800" w:rsidRDefault="00B90800" w:rsidP="00B90800">
                      <w:pPr>
                        <w:pStyle w:val="BodyText"/>
                      </w:pPr>
                    </w:p>
                  </w:txbxContent>
                </v:textbox>
                <w10:wrap anchorx="page"/>
              </v:shape>
            </w:pict>
          </mc:Fallback>
        </mc:AlternateContent>
      </w:r>
      <w:r w:rsidR="00B90800">
        <w:rPr>
          <w:rFonts w:ascii="Goudy Old Style"/>
          <w:sz w:val="17"/>
        </w:rPr>
        <w:t>Requirement</w:t>
      </w:r>
      <w:r w:rsidR="00B90800">
        <w:rPr>
          <w:rFonts w:ascii="Goudy Old Style"/>
          <w:sz w:val="17"/>
        </w:rPr>
        <w:tab/>
        <w:t>Reference</w:t>
      </w:r>
      <w:r w:rsidR="00B90800">
        <w:rPr>
          <w:rFonts w:ascii="Goudy Old Style"/>
          <w:sz w:val="17"/>
        </w:rPr>
        <w:tab/>
      </w:r>
      <w:r w:rsidR="00B90800">
        <w:rPr>
          <w:rFonts w:ascii="Goudy Old Style"/>
          <w:sz w:val="15"/>
        </w:rPr>
        <w:t>Yes No</w:t>
      </w:r>
      <w:r w:rsidR="00B90800">
        <w:rPr>
          <w:rFonts w:ascii="Goudy Old Style"/>
          <w:spacing w:val="12"/>
          <w:sz w:val="15"/>
        </w:rPr>
        <w:t xml:space="preserve"> </w:t>
      </w:r>
      <w:r w:rsidR="00B90800">
        <w:rPr>
          <w:rFonts w:ascii="Goudy Old Style"/>
          <w:sz w:val="15"/>
        </w:rPr>
        <w:t>N/A</w:t>
      </w:r>
    </w:p>
    <w:p w:rsidR="00B90800" w:rsidRDefault="00B90800" w:rsidP="00B90800">
      <w:pPr>
        <w:spacing w:before="24" w:line="259" w:lineRule="auto"/>
        <w:ind w:left="756" w:right="9622"/>
        <w:jc w:val="both"/>
        <w:rPr>
          <w:rFonts w:ascii="Goudy Old Style"/>
          <w:sz w:val="17"/>
        </w:rPr>
      </w:pPr>
      <w:r>
        <w:rPr>
          <w:rFonts w:ascii="Goudy Old Style"/>
          <w:spacing w:val="-4"/>
          <w:w w:val="95"/>
          <w:sz w:val="17"/>
        </w:rPr>
        <w:t>D1 D2 D3 D4</w:t>
      </w:r>
    </w:p>
    <w:p w:rsidR="00B90800" w:rsidRDefault="00B90800" w:rsidP="00B90800">
      <w:pPr>
        <w:pStyle w:val="BodyText"/>
        <w:rPr>
          <w:rFonts w:ascii="Goudy Old Style"/>
          <w:sz w:val="18"/>
        </w:rPr>
      </w:pPr>
    </w:p>
    <w:p w:rsidR="00B90800" w:rsidRDefault="00B90800" w:rsidP="00B90800">
      <w:pPr>
        <w:pStyle w:val="BodyText"/>
        <w:spacing w:before="2"/>
        <w:rPr>
          <w:rFonts w:ascii="Goudy Old Style"/>
          <w:sz w:val="18"/>
        </w:rPr>
      </w:pPr>
    </w:p>
    <w:p w:rsidR="00B90800" w:rsidRDefault="00B90800" w:rsidP="00B90800">
      <w:pPr>
        <w:ind w:left="756"/>
        <w:rPr>
          <w:rFonts w:ascii="Goudy Old Style"/>
          <w:sz w:val="17"/>
        </w:rPr>
      </w:pPr>
      <w:r>
        <w:rPr>
          <w:rFonts w:ascii="Goudy Old Style"/>
          <w:sz w:val="17"/>
        </w:rPr>
        <w:t>D5</w:t>
      </w:r>
    </w:p>
    <w:p w:rsidR="00B90800" w:rsidRDefault="00B90800" w:rsidP="00B90800">
      <w:pPr>
        <w:pStyle w:val="BodyText"/>
        <w:spacing w:before="8"/>
        <w:rPr>
          <w:rFonts w:ascii="Goudy Old Style"/>
          <w:sz w:val="19"/>
        </w:rPr>
      </w:pPr>
    </w:p>
    <w:p w:rsidR="00B90800" w:rsidRDefault="00B90800" w:rsidP="00B90800">
      <w:pPr>
        <w:ind w:left="756" w:hanging="72"/>
        <w:rPr>
          <w:rFonts w:ascii="Goudy Old Style"/>
          <w:sz w:val="17"/>
        </w:rPr>
      </w:pPr>
      <w:r>
        <w:rPr>
          <w:rFonts w:ascii="Goudy Old Style"/>
          <w:sz w:val="17"/>
        </w:rPr>
        <w:t>D5a</w:t>
      </w:r>
    </w:p>
    <w:p w:rsidR="00B90800" w:rsidRDefault="00B90800" w:rsidP="00B90800">
      <w:pPr>
        <w:pStyle w:val="BodyText"/>
        <w:spacing w:before="4"/>
        <w:rPr>
          <w:rFonts w:ascii="Goudy Old Style"/>
          <w:sz w:val="19"/>
        </w:rPr>
      </w:pPr>
    </w:p>
    <w:p w:rsidR="00B90800" w:rsidRDefault="00B90800" w:rsidP="00B90800">
      <w:pPr>
        <w:spacing w:line="256" w:lineRule="auto"/>
        <w:ind w:left="756" w:right="9622"/>
        <w:jc w:val="both"/>
        <w:rPr>
          <w:rFonts w:ascii="Goudy Old Style"/>
          <w:sz w:val="17"/>
        </w:rPr>
      </w:pPr>
      <w:r>
        <w:rPr>
          <w:rFonts w:ascii="Goudy Old Style"/>
          <w:spacing w:val="-4"/>
          <w:w w:val="95"/>
          <w:sz w:val="17"/>
        </w:rPr>
        <w:t>D6 D7 D8</w:t>
      </w:r>
    </w:p>
    <w:p w:rsidR="00B90800" w:rsidRDefault="00B90800" w:rsidP="00B90800">
      <w:pPr>
        <w:pStyle w:val="BodyText"/>
        <w:spacing w:before="9"/>
        <w:rPr>
          <w:rFonts w:ascii="Goudy Old Style"/>
          <w:sz w:val="18"/>
        </w:rPr>
      </w:pPr>
    </w:p>
    <w:p w:rsidR="00B90800" w:rsidRDefault="00B90800" w:rsidP="00B90800">
      <w:pPr>
        <w:spacing w:line="513" w:lineRule="auto"/>
        <w:ind w:left="672" w:right="9612" w:firstLine="83"/>
        <w:rPr>
          <w:rFonts w:ascii="Goudy Old Style"/>
          <w:sz w:val="17"/>
        </w:rPr>
      </w:pPr>
      <w:r>
        <w:rPr>
          <w:rFonts w:ascii="Goudy Old Style"/>
          <w:spacing w:val="-4"/>
          <w:w w:val="95"/>
          <w:sz w:val="17"/>
        </w:rPr>
        <w:t xml:space="preserve">D9 </w:t>
      </w:r>
      <w:r>
        <w:rPr>
          <w:rFonts w:ascii="Goudy Old Style"/>
          <w:spacing w:val="-3"/>
          <w:w w:val="95"/>
          <w:sz w:val="17"/>
        </w:rPr>
        <w:t>D10</w:t>
      </w:r>
    </w:p>
    <w:p w:rsidR="00B90800" w:rsidRDefault="00B90800" w:rsidP="00B90800">
      <w:pPr>
        <w:spacing w:line="259" w:lineRule="auto"/>
        <w:ind w:left="672" w:right="9615"/>
        <w:rPr>
          <w:rFonts w:ascii="Goudy Old Style"/>
          <w:sz w:val="17"/>
        </w:rPr>
      </w:pPr>
      <w:r>
        <w:rPr>
          <w:rFonts w:ascii="Goudy Old Style"/>
          <w:spacing w:val="-3"/>
          <w:w w:val="95"/>
          <w:sz w:val="17"/>
        </w:rPr>
        <w:t>D11 D12</w:t>
      </w:r>
    </w:p>
    <w:p w:rsidR="00B90800" w:rsidRDefault="00B90800" w:rsidP="00B90800">
      <w:pPr>
        <w:pStyle w:val="BodyText"/>
        <w:spacing w:before="10"/>
        <w:rPr>
          <w:rFonts w:ascii="Goudy Old Style"/>
          <w:sz w:val="17"/>
        </w:rPr>
      </w:pPr>
    </w:p>
    <w:p w:rsidR="00B90800" w:rsidRDefault="00B90800" w:rsidP="00B90800">
      <w:pPr>
        <w:spacing w:line="254" w:lineRule="auto"/>
        <w:ind w:left="671" w:right="9616"/>
        <w:rPr>
          <w:rFonts w:ascii="Goudy Old Style"/>
          <w:sz w:val="17"/>
        </w:rPr>
      </w:pPr>
      <w:r>
        <w:rPr>
          <w:rFonts w:ascii="Goudy Old Style"/>
          <w:spacing w:val="-3"/>
          <w:w w:val="95"/>
          <w:sz w:val="17"/>
        </w:rPr>
        <w:t>D13 D14</w:t>
      </w:r>
    </w:p>
    <w:p w:rsidR="00B90800" w:rsidRDefault="00B90800" w:rsidP="00B90800">
      <w:pPr>
        <w:pStyle w:val="BodyText"/>
        <w:rPr>
          <w:rFonts w:ascii="Goudy Old Style"/>
          <w:sz w:val="18"/>
        </w:rPr>
      </w:pPr>
    </w:p>
    <w:p w:rsidR="00B90800" w:rsidRDefault="00B90800" w:rsidP="00B90800">
      <w:pPr>
        <w:pStyle w:val="BodyText"/>
        <w:spacing w:before="8"/>
        <w:rPr>
          <w:rFonts w:ascii="Goudy Old Style"/>
          <w:sz w:val="18"/>
        </w:rPr>
      </w:pPr>
    </w:p>
    <w:p w:rsidR="00B90800" w:rsidRDefault="00B90800" w:rsidP="00B90800">
      <w:pPr>
        <w:ind w:left="671"/>
        <w:rPr>
          <w:rFonts w:ascii="Goudy Old Style"/>
          <w:sz w:val="17"/>
        </w:rPr>
      </w:pPr>
      <w:r>
        <w:rPr>
          <w:rFonts w:ascii="Goudy Old Style"/>
          <w:sz w:val="17"/>
        </w:rPr>
        <w:t>D15</w:t>
      </w:r>
    </w:p>
    <w:p w:rsidR="00B90800" w:rsidRDefault="00B90800" w:rsidP="00B90800">
      <w:pPr>
        <w:pStyle w:val="BodyText"/>
        <w:spacing w:before="7"/>
        <w:rPr>
          <w:rFonts w:ascii="Goudy Old Style"/>
          <w:sz w:val="19"/>
        </w:rPr>
      </w:pPr>
    </w:p>
    <w:p w:rsidR="00B90800" w:rsidRDefault="00B90800" w:rsidP="00B90800">
      <w:pPr>
        <w:spacing w:before="1" w:line="254" w:lineRule="auto"/>
        <w:ind w:left="671" w:right="9616"/>
        <w:rPr>
          <w:rFonts w:ascii="Goudy Old Style"/>
          <w:sz w:val="17"/>
        </w:rPr>
      </w:pPr>
      <w:r>
        <w:rPr>
          <w:rFonts w:ascii="Goudy Old Style"/>
          <w:spacing w:val="-3"/>
          <w:w w:val="95"/>
          <w:sz w:val="17"/>
        </w:rPr>
        <w:t>D16 D17</w:t>
      </w:r>
    </w:p>
    <w:p w:rsidR="00B90800" w:rsidRDefault="00B90800" w:rsidP="00B90800">
      <w:pPr>
        <w:pStyle w:val="BodyText"/>
        <w:spacing w:before="11"/>
        <w:rPr>
          <w:rFonts w:ascii="Goudy Old Style"/>
          <w:sz w:val="27"/>
        </w:rPr>
      </w:pPr>
    </w:p>
    <w:p w:rsidR="00B90800" w:rsidRDefault="00B90800" w:rsidP="00B90800">
      <w:pPr>
        <w:tabs>
          <w:tab w:val="left" w:pos="10011"/>
        </w:tabs>
        <w:spacing w:before="91" w:line="278" w:lineRule="auto"/>
        <w:ind w:left="288" w:right="567" w:hanging="189"/>
        <w:rPr>
          <w:rFonts w:ascii="Goudy Old Style"/>
          <w:sz w:val="15"/>
        </w:rPr>
      </w:pPr>
      <w:r>
        <w:rPr>
          <w:rFonts w:ascii="Goudy Old Style"/>
          <w:spacing w:val="-18"/>
          <w:w w:val="101"/>
          <w:sz w:val="15"/>
          <w:shd w:val="clear" w:color="auto" w:fill="D0CECE"/>
        </w:rPr>
        <w:t xml:space="preserve"> </w:t>
      </w:r>
      <w:r>
        <w:rPr>
          <w:rFonts w:ascii="Goudy Old Style"/>
          <w:sz w:val="15"/>
          <w:shd w:val="clear" w:color="auto" w:fill="D0CECE"/>
        </w:rPr>
        <w:t>Comments</w:t>
      </w:r>
      <w:r>
        <w:rPr>
          <w:rFonts w:ascii="Goudy Old Style"/>
          <w:sz w:val="15"/>
          <w:shd w:val="clear" w:color="auto" w:fill="D0CECE"/>
        </w:rPr>
        <w:tab/>
      </w:r>
      <w:r>
        <w:rPr>
          <w:rFonts w:ascii="Goudy Old Style"/>
          <w:sz w:val="15"/>
        </w:rPr>
        <w:t xml:space="preserve"> C15 / D13 The Curriculum committee chair should be elected, not a rotating</w:t>
      </w:r>
      <w:r>
        <w:rPr>
          <w:rFonts w:ascii="Goudy Old Style"/>
          <w:spacing w:val="-26"/>
          <w:sz w:val="15"/>
        </w:rPr>
        <w:t xml:space="preserve"> </w:t>
      </w:r>
      <w:r>
        <w:rPr>
          <w:rFonts w:ascii="Goudy Old Style"/>
          <w:sz w:val="15"/>
        </w:rPr>
        <w:t>position.</w:t>
      </w:r>
    </w:p>
    <w:p w:rsidR="00B90800" w:rsidRDefault="00B90800" w:rsidP="00B90800">
      <w:pPr>
        <w:spacing w:before="3"/>
        <w:ind w:left="371"/>
        <w:rPr>
          <w:rFonts w:ascii="Goudy Old Style"/>
          <w:sz w:val="15"/>
        </w:rPr>
      </w:pPr>
      <w:r>
        <w:rPr>
          <w:rFonts w:ascii="Goudy Old Style"/>
          <w:sz w:val="15"/>
        </w:rPr>
        <w:t>C16/C17 The Libraries have one seat on the University Undergraduate and Graduate Curriculum Committees.</w:t>
      </w:r>
    </w:p>
    <w:p w:rsidR="00B90800" w:rsidRDefault="00B90800" w:rsidP="00B90800">
      <w:pPr>
        <w:spacing w:before="11"/>
        <w:ind w:left="171"/>
        <w:rPr>
          <w:rFonts w:ascii="Goudy Old Style"/>
          <w:sz w:val="15"/>
        </w:rPr>
      </w:pPr>
      <w:r>
        <w:rPr>
          <w:rFonts w:ascii="Goudy Old Style"/>
          <w:sz w:val="15"/>
        </w:rPr>
        <w:t xml:space="preserve">D5, D5a, D6 </w:t>
      </w:r>
      <w:r>
        <w:rPr>
          <w:rFonts w:ascii="Goudy Old Style"/>
          <w:position w:val="1"/>
          <w:sz w:val="15"/>
        </w:rPr>
        <w:t xml:space="preserve">Could interpret the </w:t>
      </w:r>
      <w:r>
        <w:rPr>
          <w:rFonts w:ascii="Goudy Old Style"/>
          <w:i/>
          <w:position w:val="1"/>
          <w:sz w:val="15"/>
        </w:rPr>
        <w:t xml:space="preserve">ad hoc </w:t>
      </w:r>
      <w:r>
        <w:rPr>
          <w:rFonts w:ascii="Goudy Old Style"/>
          <w:position w:val="1"/>
          <w:sz w:val="15"/>
        </w:rPr>
        <w:t>committees as these search and screening committees.</w:t>
      </w:r>
    </w:p>
    <w:p w:rsidR="00B90800" w:rsidRDefault="00B90800" w:rsidP="00B90800">
      <w:pPr>
        <w:pStyle w:val="BodyText"/>
        <w:spacing w:before="74" w:line="247" w:lineRule="auto"/>
        <w:ind w:right="786"/>
        <w:sectPr w:rsidR="00B90800" w:rsidSect="00732BCF">
          <w:pgSz w:w="12240" w:h="15840"/>
          <w:pgMar w:top="1260" w:right="740" w:bottom="1340" w:left="920" w:header="0" w:footer="1120" w:gutter="0"/>
          <w:lnNumType w:countBy="1" w:restart="continuous"/>
          <w:cols w:space="720"/>
          <w:docGrid w:linePitch="299"/>
        </w:sectPr>
      </w:pPr>
    </w:p>
    <w:p w:rsidR="00B90800" w:rsidRDefault="00B90800" w:rsidP="00B90800">
      <w:pPr>
        <w:pStyle w:val="Heading1"/>
        <w:spacing w:before="108"/>
        <w:ind w:left="0"/>
        <w:rPr>
          <w:rFonts w:ascii="Goudy Old Style"/>
          <w:sz w:val="15"/>
        </w:rPr>
      </w:pPr>
    </w:p>
    <w:p w:rsidR="00C24502" w:rsidRPr="00B90800" w:rsidRDefault="00C24502" w:rsidP="00B90800">
      <w:pPr>
        <w:pStyle w:val="BodyText"/>
        <w:spacing w:line="249" w:lineRule="auto"/>
        <w:ind w:left="1163" w:right="912" w:hanging="8"/>
        <w:rPr>
          <w:i/>
        </w:rPr>
        <w:sectPr w:rsidR="00C24502" w:rsidRPr="00B90800" w:rsidSect="00732BCF">
          <w:pgSz w:w="12240" w:h="15840"/>
          <w:pgMar w:top="1500" w:right="740" w:bottom="1320" w:left="920" w:header="0" w:footer="1120" w:gutter="0"/>
          <w:lnNumType w:countBy="1" w:restart="continuous"/>
          <w:cols w:space="720"/>
          <w:docGrid w:linePitch="299"/>
        </w:sectPr>
      </w:pPr>
    </w:p>
    <w:p w:rsidR="00617461" w:rsidRDefault="00617461" w:rsidP="00B90800">
      <w:pPr>
        <w:pStyle w:val="BodyText"/>
        <w:spacing w:before="60" w:line="249" w:lineRule="auto"/>
        <w:ind w:left="1163" w:right="1085"/>
        <w:jc w:val="both"/>
        <w:rPr>
          <w:rFonts w:ascii="Goudy Old Style"/>
          <w:sz w:val="15"/>
        </w:rPr>
      </w:pPr>
      <w:bookmarkStart w:id="26" w:name="Library_Faculty_Mentoring_Committee"/>
      <w:bookmarkEnd w:id="26"/>
    </w:p>
    <w:sectPr w:rsidR="00617461" w:rsidSect="00B90800">
      <w:footerReference w:type="default" r:id="rId17"/>
      <w:pgSz w:w="12240" w:h="15840"/>
      <w:pgMar w:top="1260" w:right="740" w:bottom="1340" w:left="920" w:header="0" w:footer="11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6CA" w:rsidRDefault="00732BCF">
      <w:r>
        <w:separator/>
      </w:r>
    </w:p>
  </w:endnote>
  <w:endnote w:type="continuationSeparator" w:id="0">
    <w:p w:rsidR="005D76CA" w:rsidRDefault="0073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034280"/>
      <w:docPartObj>
        <w:docPartGallery w:val="Page Numbers (Bottom of Page)"/>
        <w:docPartUnique/>
      </w:docPartObj>
    </w:sdtPr>
    <w:sdtEndPr>
      <w:rPr>
        <w:noProof/>
      </w:rPr>
    </w:sdtEndPr>
    <w:sdtContent>
      <w:p w:rsidR="00732BCF" w:rsidRDefault="00732B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17461" w:rsidRDefault="0061746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800" w:rsidRDefault="00B9080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800" w:rsidRDefault="00A20BF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647700</wp:posOffset>
              </wp:positionH>
              <wp:positionV relativeFrom="page">
                <wp:posOffset>9168765</wp:posOffset>
              </wp:positionV>
              <wp:extent cx="2941955" cy="1263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800" w:rsidRDefault="00B90800">
                          <w:pPr>
                            <w:spacing w:before="4"/>
                            <w:ind w:left="20"/>
                            <w:rPr>
                              <w:rFonts w:ascii="Goudy Old Style"/>
                              <w:sz w:val="14"/>
                            </w:rPr>
                          </w:pPr>
                          <w:r>
                            <w:rPr>
                              <w:rFonts w:ascii="Goudy Old Style"/>
                              <w:color w:val="211E1F"/>
                              <w:sz w:val="14"/>
                            </w:rPr>
                            <w:t xml:space="preserve">the </w:t>
                          </w:r>
                          <w:r>
                            <w:rPr>
                              <w:rFonts w:ascii="Goudy Old Style"/>
                              <w:i/>
                              <w:color w:val="211E1F"/>
                              <w:sz w:val="14"/>
                            </w:rPr>
                            <w:t xml:space="preserve">Faculty Manual </w:t>
                          </w:r>
                          <w:r>
                            <w:rPr>
                              <w:rFonts w:ascii="Goudy Old Style"/>
                              <w:color w:val="211E1F"/>
                              <w:sz w:val="14"/>
                            </w:rPr>
                            <w:t>by the Provost or designee, in accordance with Chapter IX, L2d.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1pt;margin-top:721.95pt;width:231.65pt;height: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XFrA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" filled="f" stroked="f">
              <v:textbox inset="0,0,0,0">
                <w:txbxContent>
                  <w:p w:rsidR="00B90800" w:rsidRDefault="00B90800">
                    <w:pPr>
                      <w:spacing w:before="4"/>
                      <w:ind w:left="20"/>
                      <w:rPr>
                        <w:rFonts w:ascii="Goudy Old Style"/>
                        <w:sz w:val="14"/>
                      </w:rPr>
                    </w:pPr>
                    <w:r>
                      <w:rPr>
                        <w:rFonts w:ascii="Goudy Old Style"/>
                        <w:color w:val="211E1F"/>
                        <w:sz w:val="14"/>
                      </w:rPr>
                      <w:t xml:space="preserve">the </w:t>
                    </w:r>
                    <w:r>
                      <w:rPr>
                        <w:rFonts w:ascii="Goudy Old Style"/>
                        <w:i/>
                        <w:color w:val="211E1F"/>
                        <w:sz w:val="14"/>
                      </w:rPr>
                      <w:t xml:space="preserve">Faculty Manual </w:t>
                    </w:r>
                    <w:r>
                      <w:rPr>
                        <w:rFonts w:ascii="Goudy Old Style"/>
                        <w:color w:val="211E1F"/>
                        <w:sz w:val="14"/>
                      </w:rPr>
                      <w:t>by the Provost or designee, in accordance with Chapter IX, L2d.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461" w:rsidRDefault="0061746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6CA" w:rsidRDefault="00732BCF">
      <w:r>
        <w:separator/>
      </w:r>
    </w:p>
  </w:footnote>
  <w:footnote w:type="continuationSeparator" w:id="0">
    <w:p w:rsidR="005D76CA" w:rsidRDefault="00732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E2A8F"/>
    <w:multiLevelType w:val="hybridMultilevel"/>
    <w:tmpl w:val="D6204700"/>
    <w:lvl w:ilvl="0" w:tplc="4BEAC51C">
      <w:start w:val="1"/>
      <w:numFmt w:val="upperLetter"/>
      <w:lvlText w:val="%1."/>
      <w:lvlJc w:val="left"/>
      <w:pPr>
        <w:ind w:left="1464" w:hanging="293"/>
        <w:jc w:val="left"/>
      </w:pPr>
      <w:rPr>
        <w:rFonts w:ascii="Times New Roman" w:eastAsia="Times New Roman" w:hAnsi="Times New Roman" w:cs="Times New Roman" w:hint="default"/>
        <w:spacing w:val="-10"/>
        <w:w w:val="100"/>
        <w:sz w:val="24"/>
        <w:szCs w:val="24"/>
        <w:lang w:val="en-US" w:eastAsia="en-US" w:bidi="en-US"/>
      </w:rPr>
    </w:lvl>
    <w:lvl w:ilvl="1" w:tplc="4AEE0D56">
      <w:numFmt w:val="bullet"/>
      <w:lvlText w:val="•"/>
      <w:lvlJc w:val="left"/>
      <w:pPr>
        <w:ind w:left="2372" w:hanging="293"/>
      </w:pPr>
      <w:rPr>
        <w:rFonts w:hint="default"/>
        <w:lang w:val="en-US" w:eastAsia="en-US" w:bidi="en-US"/>
      </w:rPr>
    </w:lvl>
    <w:lvl w:ilvl="2" w:tplc="FEA81B6C">
      <w:numFmt w:val="bullet"/>
      <w:lvlText w:val="•"/>
      <w:lvlJc w:val="left"/>
      <w:pPr>
        <w:ind w:left="3284" w:hanging="293"/>
      </w:pPr>
      <w:rPr>
        <w:rFonts w:hint="default"/>
        <w:lang w:val="en-US" w:eastAsia="en-US" w:bidi="en-US"/>
      </w:rPr>
    </w:lvl>
    <w:lvl w:ilvl="3" w:tplc="69C2B68A">
      <w:numFmt w:val="bullet"/>
      <w:lvlText w:val="•"/>
      <w:lvlJc w:val="left"/>
      <w:pPr>
        <w:ind w:left="4196" w:hanging="293"/>
      </w:pPr>
      <w:rPr>
        <w:rFonts w:hint="default"/>
        <w:lang w:val="en-US" w:eastAsia="en-US" w:bidi="en-US"/>
      </w:rPr>
    </w:lvl>
    <w:lvl w:ilvl="4" w:tplc="7E2AB132">
      <w:numFmt w:val="bullet"/>
      <w:lvlText w:val="•"/>
      <w:lvlJc w:val="left"/>
      <w:pPr>
        <w:ind w:left="5108" w:hanging="293"/>
      </w:pPr>
      <w:rPr>
        <w:rFonts w:hint="default"/>
        <w:lang w:val="en-US" w:eastAsia="en-US" w:bidi="en-US"/>
      </w:rPr>
    </w:lvl>
    <w:lvl w:ilvl="5" w:tplc="75BC47D6">
      <w:numFmt w:val="bullet"/>
      <w:lvlText w:val="•"/>
      <w:lvlJc w:val="left"/>
      <w:pPr>
        <w:ind w:left="6020" w:hanging="293"/>
      </w:pPr>
      <w:rPr>
        <w:rFonts w:hint="default"/>
        <w:lang w:val="en-US" w:eastAsia="en-US" w:bidi="en-US"/>
      </w:rPr>
    </w:lvl>
    <w:lvl w:ilvl="6" w:tplc="49B65632">
      <w:numFmt w:val="bullet"/>
      <w:lvlText w:val="•"/>
      <w:lvlJc w:val="left"/>
      <w:pPr>
        <w:ind w:left="6932" w:hanging="293"/>
      </w:pPr>
      <w:rPr>
        <w:rFonts w:hint="default"/>
        <w:lang w:val="en-US" w:eastAsia="en-US" w:bidi="en-US"/>
      </w:rPr>
    </w:lvl>
    <w:lvl w:ilvl="7" w:tplc="54EE93EA">
      <w:numFmt w:val="bullet"/>
      <w:lvlText w:val="•"/>
      <w:lvlJc w:val="left"/>
      <w:pPr>
        <w:ind w:left="7844" w:hanging="293"/>
      </w:pPr>
      <w:rPr>
        <w:rFonts w:hint="default"/>
        <w:lang w:val="en-US" w:eastAsia="en-US" w:bidi="en-US"/>
      </w:rPr>
    </w:lvl>
    <w:lvl w:ilvl="8" w:tplc="F732D5C2">
      <w:numFmt w:val="bullet"/>
      <w:lvlText w:val="•"/>
      <w:lvlJc w:val="left"/>
      <w:pPr>
        <w:ind w:left="8756" w:hanging="293"/>
      </w:pPr>
      <w:rPr>
        <w:rFonts w:hint="default"/>
        <w:lang w:val="en-US" w:eastAsia="en-US" w:bidi="en-US"/>
      </w:rPr>
    </w:lvl>
  </w:abstractNum>
  <w:abstractNum w:abstractNumId="1" w15:restartNumberingAfterBreak="0">
    <w:nsid w:val="4B425DE3"/>
    <w:multiLevelType w:val="hybridMultilevel"/>
    <w:tmpl w:val="20E41BAC"/>
    <w:lvl w:ilvl="0" w:tplc="DFB01224">
      <w:numFmt w:val="bullet"/>
      <w:lvlText w:val="■"/>
      <w:lvlJc w:val="left"/>
      <w:pPr>
        <w:ind w:left="479" w:hanging="408"/>
      </w:pPr>
      <w:rPr>
        <w:rFonts w:ascii="Times New Roman" w:eastAsia="Times New Roman" w:hAnsi="Times New Roman" w:cs="Times New Roman" w:hint="default"/>
        <w:spacing w:val="-6"/>
        <w:w w:val="100"/>
        <w:position w:val="-2"/>
        <w:sz w:val="28"/>
        <w:szCs w:val="28"/>
        <w:lang w:val="en-US" w:eastAsia="en-US" w:bidi="en-US"/>
      </w:rPr>
    </w:lvl>
    <w:lvl w:ilvl="1" w:tplc="74021506">
      <w:numFmt w:val="bullet"/>
      <w:lvlText w:val="•"/>
      <w:lvlJc w:val="left"/>
      <w:pPr>
        <w:ind w:left="1426" w:hanging="408"/>
      </w:pPr>
      <w:rPr>
        <w:rFonts w:hint="default"/>
        <w:lang w:val="en-US" w:eastAsia="en-US" w:bidi="en-US"/>
      </w:rPr>
    </w:lvl>
    <w:lvl w:ilvl="2" w:tplc="EAA0BC9A">
      <w:numFmt w:val="bullet"/>
      <w:lvlText w:val="•"/>
      <w:lvlJc w:val="left"/>
      <w:pPr>
        <w:ind w:left="2373" w:hanging="408"/>
      </w:pPr>
      <w:rPr>
        <w:rFonts w:hint="default"/>
        <w:lang w:val="en-US" w:eastAsia="en-US" w:bidi="en-US"/>
      </w:rPr>
    </w:lvl>
    <w:lvl w:ilvl="3" w:tplc="FB8CDCB2">
      <w:numFmt w:val="bullet"/>
      <w:lvlText w:val="•"/>
      <w:lvlJc w:val="left"/>
      <w:pPr>
        <w:ind w:left="3320" w:hanging="408"/>
      </w:pPr>
      <w:rPr>
        <w:rFonts w:hint="default"/>
        <w:lang w:val="en-US" w:eastAsia="en-US" w:bidi="en-US"/>
      </w:rPr>
    </w:lvl>
    <w:lvl w:ilvl="4" w:tplc="4F503AF8">
      <w:numFmt w:val="bullet"/>
      <w:lvlText w:val="•"/>
      <w:lvlJc w:val="left"/>
      <w:pPr>
        <w:ind w:left="4267" w:hanging="408"/>
      </w:pPr>
      <w:rPr>
        <w:rFonts w:hint="default"/>
        <w:lang w:val="en-US" w:eastAsia="en-US" w:bidi="en-US"/>
      </w:rPr>
    </w:lvl>
    <w:lvl w:ilvl="5" w:tplc="A63E0926">
      <w:numFmt w:val="bullet"/>
      <w:lvlText w:val="•"/>
      <w:lvlJc w:val="left"/>
      <w:pPr>
        <w:ind w:left="5214" w:hanging="408"/>
      </w:pPr>
      <w:rPr>
        <w:rFonts w:hint="default"/>
        <w:lang w:val="en-US" w:eastAsia="en-US" w:bidi="en-US"/>
      </w:rPr>
    </w:lvl>
    <w:lvl w:ilvl="6" w:tplc="47084E6A">
      <w:numFmt w:val="bullet"/>
      <w:lvlText w:val="•"/>
      <w:lvlJc w:val="left"/>
      <w:pPr>
        <w:ind w:left="6160" w:hanging="408"/>
      </w:pPr>
      <w:rPr>
        <w:rFonts w:hint="default"/>
        <w:lang w:val="en-US" w:eastAsia="en-US" w:bidi="en-US"/>
      </w:rPr>
    </w:lvl>
    <w:lvl w:ilvl="7" w:tplc="A1A8348A">
      <w:numFmt w:val="bullet"/>
      <w:lvlText w:val="•"/>
      <w:lvlJc w:val="left"/>
      <w:pPr>
        <w:ind w:left="7107" w:hanging="408"/>
      </w:pPr>
      <w:rPr>
        <w:rFonts w:hint="default"/>
        <w:lang w:val="en-US" w:eastAsia="en-US" w:bidi="en-US"/>
      </w:rPr>
    </w:lvl>
    <w:lvl w:ilvl="8" w:tplc="233277C8">
      <w:numFmt w:val="bullet"/>
      <w:lvlText w:val="•"/>
      <w:lvlJc w:val="left"/>
      <w:pPr>
        <w:ind w:left="8054" w:hanging="408"/>
      </w:pPr>
      <w:rPr>
        <w:rFonts w:hint="default"/>
        <w:lang w:val="en-US" w:eastAsia="en-US" w:bidi="en-US"/>
      </w:rPr>
    </w:lvl>
  </w:abstractNum>
  <w:abstractNum w:abstractNumId="2" w15:restartNumberingAfterBreak="0">
    <w:nsid w:val="6C3864C3"/>
    <w:multiLevelType w:val="hybridMultilevel"/>
    <w:tmpl w:val="ABEAB2D4"/>
    <w:lvl w:ilvl="0" w:tplc="16367F18">
      <w:start w:val="1"/>
      <w:numFmt w:val="upperLetter"/>
      <w:lvlText w:val="%1."/>
      <w:lvlJc w:val="left"/>
      <w:pPr>
        <w:ind w:left="1452" w:hanging="297"/>
        <w:jc w:val="left"/>
      </w:pPr>
      <w:rPr>
        <w:rFonts w:ascii="Times New Roman" w:eastAsia="Times New Roman" w:hAnsi="Times New Roman" w:cs="Times New Roman" w:hint="default"/>
        <w:spacing w:val="-22"/>
        <w:w w:val="100"/>
        <w:sz w:val="24"/>
        <w:szCs w:val="24"/>
        <w:lang w:val="en-US" w:eastAsia="en-US" w:bidi="en-US"/>
      </w:rPr>
    </w:lvl>
    <w:lvl w:ilvl="1" w:tplc="3A9E1868">
      <w:start w:val="1"/>
      <w:numFmt w:val="decimal"/>
      <w:lvlText w:val="%2."/>
      <w:lvlJc w:val="left"/>
      <w:pPr>
        <w:ind w:left="1712" w:hanging="245"/>
        <w:jc w:val="left"/>
      </w:pPr>
      <w:rPr>
        <w:rFonts w:ascii="Times New Roman" w:eastAsia="Times New Roman" w:hAnsi="Times New Roman" w:cs="Times New Roman" w:hint="default"/>
        <w:spacing w:val="-5"/>
        <w:w w:val="100"/>
        <w:sz w:val="24"/>
        <w:szCs w:val="24"/>
        <w:lang w:val="en-US" w:eastAsia="en-US" w:bidi="en-US"/>
      </w:rPr>
    </w:lvl>
    <w:lvl w:ilvl="2" w:tplc="BDAAA10A">
      <w:start w:val="1"/>
      <w:numFmt w:val="lowerLetter"/>
      <w:lvlText w:val="%3."/>
      <w:lvlJc w:val="left"/>
      <w:pPr>
        <w:ind w:left="2612" w:hanging="360"/>
        <w:jc w:val="left"/>
      </w:pPr>
      <w:rPr>
        <w:rFonts w:ascii="Times New Roman" w:eastAsia="Times New Roman" w:hAnsi="Times New Roman" w:cs="Times New Roman" w:hint="default"/>
        <w:spacing w:val="-15"/>
        <w:w w:val="100"/>
        <w:sz w:val="24"/>
        <w:szCs w:val="24"/>
        <w:lang w:val="en-US" w:eastAsia="en-US" w:bidi="en-US"/>
      </w:rPr>
    </w:lvl>
    <w:lvl w:ilvl="3" w:tplc="819266B8">
      <w:numFmt w:val="bullet"/>
      <w:lvlText w:val="•"/>
      <w:lvlJc w:val="left"/>
      <w:pPr>
        <w:ind w:left="2620" w:hanging="360"/>
      </w:pPr>
      <w:rPr>
        <w:rFonts w:hint="default"/>
        <w:lang w:val="en-US" w:eastAsia="en-US" w:bidi="en-US"/>
      </w:rPr>
    </w:lvl>
    <w:lvl w:ilvl="4" w:tplc="381C01D8">
      <w:numFmt w:val="bullet"/>
      <w:lvlText w:val="•"/>
      <w:lvlJc w:val="left"/>
      <w:pPr>
        <w:ind w:left="3757" w:hanging="360"/>
      </w:pPr>
      <w:rPr>
        <w:rFonts w:hint="default"/>
        <w:lang w:val="en-US" w:eastAsia="en-US" w:bidi="en-US"/>
      </w:rPr>
    </w:lvl>
    <w:lvl w:ilvl="5" w:tplc="393AB6CE">
      <w:numFmt w:val="bullet"/>
      <w:lvlText w:val="•"/>
      <w:lvlJc w:val="left"/>
      <w:pPr>
        <w:ind w:left="4894" w:hanging="360"/>
      </w:pPr>
      <w:rPr>
        <w:rFonts w:hint="default"/>
        <w:lang w:val="en-US" w:eastAsia="en-US" w:bidi="en-US"/>
      </w:rPr>
    </w:lvl>
    <w:lvl w:ilvl="6" w:tplc="7AA4422C">
      <w:numFmt w:val="bullet"/>
      <w:lvlText w:val="•"/>
      <w:lvlJc w:val="left"/>
      <w:pPr>
        <w:ind w:left="6031" w:hanging="360"/>
      </w:pPr>
      <w:rPr>
        <w:rFonts w:hint="default"/>
        <w:lang w:val="en-US" w:eastAsia="en-US" w:bidi="en-US"/>
      </w:rPr>
    </w:lvl>
    <w:lvl w:ilvl="7" w:tplc="E4D0B160">
      <w:numFmt w:val="bullet"/>
      <w:lvlText w:val="•"/>
      <w:lvlJc w:val="left"/>
      <w:pPr>
        <w:ind w:left="7168" w:hanging="360"/>
      </w:pPr>
      <w:rPr>
        <w:rFonts w:hint="default"/>
        <w:lang w:val="en-US" w:eastAsia="en-US" w:bidi="en-US"/>
      </w:rPr>
    </w:lvl>
    <w:lvl w:ilvl="8" w:tplc="39FCF874">
      <w:numFmt w:val="bullet"/>
      <w:lvlText w:val="•"/>
      <w:lvlJc w:val="left"/>
      <w:pPr>
        <w:ind w:left="8305"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9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61"/>
    <w:rsid w:val="005D76CA"/>
    <w:rsid w:val="00617461"/>
    <w:rsid w:val="00732BCF"/>
    <w:rsid w:val="00911E61"/>
    <w:rsid w:val="00A20BFD"/>
    <w:rsid w:val="00B90800"/>
    <w:rsid w:val="00C24502"/>
    <w:rsid w:val="00D6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2"/>
    </o:shapelayout>
  </w:shapeDefaults>
  <w:decimalSymbol w:val="."/>
  <w:listSeparator w:val=","/>
  <w14:docId w14:val="2F7928EE"/>
  <w15:docId w15:val="{8488AAC0-F01C-40D6-B387-93EA459E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5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64" w:hanging="297"/>
    </w:pPr>
  </w:style>
  <w:style w:type="paragraph" w:customStyle="1" w:styleId="TableParagraph">
    <w:name w:val="Table Paragraph"/>
    <w:basedOn w:val="Normal"/>
    <w:uiPriority w:val="1"/>
    <w:qFormat/>
    <w:rPr>
      <w:rFonts w:ascii="Goudy Old Style" w:eastAsia="Goudy Old Style" w:hAnsi="Goudy Old Style" w:cs="Goudy Old Style"/>
    </w:rPr>
  </w:style>
  <w:style w:type="paragraph" w:styleId="Header">
    <w:name w:val="header"/>
    <w:basedOn w:val="Normal"/>
    <w:link w:val="HeaderChar"/>
    <w:uiPriority w:val="99"/>
    <w:unhideWhenUsed/>
    <w:rsid w:val="00732BCF"/>
    <w:pPr>
      <w:tabs>
        <w:tab w:val="center" w:pos="4680"/>
        <w:tab w:val="right" w:pos="9360"/>
      </w:tabs>
    </w:pPr>
  </w:style>
  <w:style w:type="character" w:customStyle="1" w:styleId="HeaderChar">
    <w:name w:val="Header Char"/>
    <w:basedOn w:val="DefaultParagraphFont"/>
    <w:link w:val="Header"/>
    <w:uiPriority w:val="99"/>
    <w:rsid w:val="00732BCF"/>
    <w:rPr>
      <w:rFonts w:ascii="Times New Roman" w:eastAsia="Times New Roman" w:hAnsi="Times New Roman" w:cs="Times New Roman"/>
      <w:lang w:bidi="en-US"/>
    </w:rPr>
  </w:style>
  <w:style w:type="paragraph" w:styleId="Footer">
    <w:name w:val="footer"/>
    <w:basedOn w:val="Normal"/>
    <w:link w:val="FooterChar"/>
    <w:uiPriority w:val="99"/>
    <w:unhideWhenUsed/>
    <w:rsid w:val="00732BCF"/>
    <w:pPr>
      <w:tabs>
        <w:tab w:val="center" w:pos="4680"/>
        <w:tab w:val="right" w:pos="9360"/>
      </w:tabs>
    </w:pPr>
  </w:style>
  <w:style w:type="character" w:customStyle="1" w:styleId="FooterChar">
    <w:name w:val="Footer Char"/>
    <w:basedOn w:val="DefaultParagraphFont"/>
    <w:link w:val="Footer"/>
    <w:uiPriority w:val="99"/>
    <w:rsid w:val="00732BCF"/>
    <w:rPr>
      <w:rFonts w:ascii="Times New Roman" w:eastAsia="Times New Roman" w:hAnsi="Times New Roman" w:cs="Times New Roman"/>
      <w:lang w:bidi="en-US"/>
    </w:rPr>
  </w:style>
  <w:style w:type="character" w:styleId="LineNumber">
    <w:name w:val="line number"/>
    <w:basedOn w:val="DefaultParagraphFont"/>
    <w:uiPriority w:val="99"/>
    <w:semiHidden/>
    <w:unhideWhenUsed/>
    <w:rsid w:val="00732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C6762-A140-4EBA-ADA8-E383C8A2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3386</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Everroad</dc:creator>
  <cp:lastModifiedBy>Renna T. Redd</cp:lastModifiedBy>
  <cp:revision>2</cp:revision>
  <dcterms:created xsi:type="dcterms:W3CDTF">2020-10-05T15:54:00Z</dcterms:created>
  <dcterms:modified xsi:type="dcterms:W3CDTF">2020-10-05T15:54:00Z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Acrobat PDFMaker 20 for Word</vt:lpwstr>
  </property>
  <property fmtid="{D5CDD505-2E9C-101B-9397-08002B2CF9AE}" pid="4" name="LastSaved">
    <vt:filetime>2020-08-20T00:00:00Z</vt:filetime>
  </property>
</Properties>
</file>