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39" w:rsidRDefault="008F54C7" w:rsidP="00B61654">
      <w:pPr>
        <w:pStyle w:val="BodyText"/>
        <w:ind w:left="3641"/>
      </w:pPr>
      <w:r>
        <w:rPr>
          <w:noProof/>
        </w:rPr>
        <w:drawing>
          <wp:inline distT="0" distB="0" distL="0" distR="0">
            <wp:extent cx="2581058" cy="659415"/>
            <wp:effectExtent l="0" t="0" r="0" b="0"/>
            <wp:docPr id="1" name="image1.pn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81058" cy="659415"/>
                    </a:xfrm>
                    <a:prstGeom prst="rect">
                      <a:avLst/>
                    </a:prstGeom>
                  </pic:spPr>
                </pic:pic>
              </a:graphicData>
            </a:graphic>
          </wp:inline>
        </w:drawing>
      </w:r>
    </w:p>
    <w:p w:rsidR="00347B39" w:rsidRDefault="008F54C7" w:rsidP="00B61654">
      <w:pPr>
        <w:pStyle w:val="Heading1"/>
        <w:spacing w:line="288" w:lineRule="auto"/>
        <w:ind w:firstLine="0"/>
        <w:jc w:val="center"/>
      </w:pPr>
      <w:bookmarkStart w:id="0" w:name="LibraryGuidelines_July20_Revision_MBK_re"/>
      <w:bookmarkEnd w:id="0"/>
      <w:r>
        <w:rPr>
          <w:w w:val="110"/>
        </w:rPr>
        <w:t>Guidelines for Appointment, Reappointment, Tenure, and Promotion of Library Faculty</w:t>
      </w:r>
    </w:p>
    <w:p w:rsidR="00347B39" w:rsidRDefault="00347B39" w:rsidP="00B61654">
      <w:pPr>
        <w:pStyle w:val="BodyText"/>
        <w:spacing w:before="9"/>
        <w:rPr>
          <w:b/>
          <w:i/>
          <w:sz w:val="26"/>
        </w:rPr>
      </w:pPr>
    </w:p>
    <w:p w:rsidR="00347B39" w:rsidRDefault="008F54C7" w:rsidP="00B61654">
      <w:pPr>
        <w:pStyle w:val="Heading3"/>
        <w:ind w:left="3304" w:right="3753"/>
        <w:jc w:val="center"/>
        <w:rPr>
          <w:rFonts w:ascii="Times New Roman"/>
        </w:rPr>
      </w:pPr>
      <w:bookmarkStart w:id="1" w:name="Table_of_Contents"/>
      <w:bookmarkEnd w:id="1"/>
      <w:r>
        <w:rPr>
          <w:rFonts w:ascii="Times New Roman"/>
          <w:w w:val="105"/>
        </w:rPr>
        <w:t>Table of Contents</w:t>
      </w:r>
    </w:p>
    <w:bookmarkStart w:id="2" w:name="1._Library_Faculty_Review_Committees_………" w:displacedByCustomXml="next"/>
    <w:bookmarkEnd w:id="2" w:displacedByCustomXml="next"/>
    <w:sdt>
      <w:sdtPr>
        <w:id w:val="2088620"/>
        <w:docPartObj>
          <w:docPartGallery w:val="Table of Contents"/>
          <w:docPartUnique/>
        </w:docPartObj>
      </w:sdtPr>
      <w:sdtContent>
        <w:p w:rsidR="00347B39" w:rsidRDefault="008F54C7" w:rsidP="00B61654">
          <w:pPr>
            <w:pStyle w:val="TOC2"/>
            <w:numPr>
              <w:ilvl w:val="0"/>
              <w:numId w:val="28"/>
            </w:numPr>
            <w:tabs>
              <w:tab w:val="left" w:pos="1771"/>
              <w:tab w:val="right" w:leader="dot" w:pos="10204"/>
            </w:tabs>
            <w:spacing w:before="675"/>
            <w:ind w:right="630" w:hanging="241"/>
            <w:jc w:val="left"/>
          </w:pPr>
          <w:r>
            <w:t>Library Faculty</w:t>
          </w:r>
          <w:r>
            <w:rPr>
              <w:spacing w:val="-13"/>
            </w:rPr>
            <w:t xml:space="preserve"> </w:t>
          </w:r>
          <w:r>
            <w:t>Review</w:t>
          </w:r>
          <w:r>
            <w:rPr>
              <w:spacing w:val="19"/>
            </w:rPr>
            <w:t xml:space="preserve"> </w:t>
          </w:r>
          <w:r>
            <w:t>Committees</w:t>
          </w:r>
          <w:r>
            <w:tab/>
            <w:t>1</w:t>
          </w:r>
        </w:p>
        <w:p w:rsidR="00347B39" w:rsidRDefault="008F54C7" w:rsidP="00B61654">
          <w:pPr>
            <w:pStyle w:val="TOC2"/>
            <w:numPr>
              <w:ilvl w:val="0"/>
              <w:numId w:val="28"/>
            </w:numPr>
            <w:tabs>
              <w:tab w:val="left" w:pos="1771"/>
              <w:tab w:val="right" w:leader="dot" w:pos="10204"/>
            </w:tabs>
            <w:spacing w:before="334"/>
            <w:ind w:hanging="241"/>
            <w:jc w:val="left"/>
          </w:pPr>
          <w:hyperlink w:anchor="_TOC_250002" w:history="1">
            <w:bookmarkStart w:id="3" w:name="2._Library_Faculty_Review_Committees_………"/>
            <w:bookmarkEnd w:id="3"/>
            <w:r>
              <w:t>Library Faculty</w:t>
            </w:r>
            <w:r>
              <w:rPr>
                <w:spacing w:val="-13"/>
              </w:rPr>
              <w:t xml:space="preserve"> </w:t>
            </w:r>
            <w:r>
              <w:t>Review</w:t>
            </w:r>
            <w:r>
              <w:rPr>
                <w:spacing w:val="19"/>
              </w:rPr>
              <w:t xml:space="preserve"> </w:t>
            </w:r>
            <w:r>
              <w:t>Committees</w:t>
            </w:r>
            <w:r>
              <w:tab/>
              <w:t>1</w:t>
            </w:r>
          </w:hyperlink>
        </w:p>
        <w:p w:rsidR="00347B39" w:rsidRDefault="008F54C7" w:rsidP="00B61654">
          <w:pPr>
            <w:pStyle w:val="TOC4"/>
            <w:numPr>
              <w:ilvl w:val="1"/>
              <w:numId w:val="28"/>
            </w:numPr>
            <w:tabs>
              <w:tab w:val="left" w:pos="2265"/>
              <w:tab w:val="right" w:leader="dot" w:pos="10214"/>
            </w:tabs>
            <w:spacing w:before="44"/>
          </w:pPr>
          <w:bookmarkStart w:id="4" w:name="A._Reappointment_Committee_…………………………………"/>
          <w:bookmarkEnd w:id="4"/>
          <w:r>
            <w:t>Reappointment</w:t>
          </w:r>
          <w:r>
            <w:rPr>
              <w:spacing w:val="40"/>
            </w:rPr>
            <w:t xml:space="preserve"> </w:t>
          </w:r>
          <w:r>
            <w:t>Committee</w:t>
          </w:r>
          <w:r>
            <w:tab/>
            <w:t>1</w:t>
          </w:r>
        </w:p>
        <w:p w:rsidR="00347B39" w:rsidRDefault="008F54C7" w:rsidP="00B61654">
          <w:pPr>
            <w:pStyle w:val="TOC4"/>
            <w:numPr>
              <w:ilvl w:val="1"/>
              <w:numId w:val="28"/>
            </w:numPr>
            <w:tabs>
              <w:tab w:val="left" w:pos="2232"/>
              <w:tab w:val="right" w:leader="dot" w:pos="10215"/>
            </w:tabs>
            <w:ind w:left="2231" w:hanging="241"/>
          </w:pPr>
          <w:r>
            <w:rPr>
              <w:w w:val="105"/>
            </w:rPr>
            <w:t>Tenure and/or Promotion to</w:t>
          </w:r>
          <w:r>
            <w:rPr>
              <w:spacing w:val="-30"/>
              <w:w w:val="105"/>
            </w:rPr>
            <w:t xml:space="preserve"> </w:t>
          </w:r>
          <w:r>
            <w:rPr>
              <w:w w:val="105"/>
            </w:rPr>
            <w:t>Associate</w:t>
          </w:r>
          <w:r>
            <w:rPr>
              <w:spacing w:val="11"/>
              <w:w w:val="105"/>
            </w:rPr>
            <w:t xml:space="preserve"> </w:t>
          </w:r>
          <w:r>
            <w:rPr>
              <w:w w:val="105"/>
            </w:rPr>
            <w:t>Committee</w:t>
          </w:r>
          <w:r>
            <w:rPr>
              <w:w w:val="105"/>
            </w:rPr>
            <w:tab/>
            <w:t>2</w:t>
          </w:r>
        </w:p>
        <w:p w:rsidR="00347B39" w:rsidRDefault="008F54C7" w:rsidP="00B61654">
          <w:pPr>
            <w:pStyle w:val="TOC4"/>
            <w:numPr>
              <w:ilvl w:val="1"/>
              <w:numId w:val="28"/>
            </w:numPr>
            <w:tabs>
              <w:tab w:val="left" w:pos="2270"/>
              <w:tab w:val="right" w:leader="dot" w:pos="10233"/>
            </w:tabs>
            <w:ind w:left="2269" w:hanging="284"/>
          </w:pPr>
          <w:bookmarkStart w:id="5" w:name="C._Promotion_to_Librarian_Committee_2"/>
          <w:bookmarkStart w:id="6" w:name="D._Post-Tenure_Review_Committee_……………………"/>
          <w:bookmarkEnd w:id="5"/>
          <w:bookmarkEnd w:id="6"/>
          <w:r>
            <w:t>Promotion to</w:t>
          </w:r>
          <w:r>
            <w:rPr>
              <w:spacing w:val="-8"/>
            </w:rPr>
            <w:t xml:space="preserve"> </w:t>
          </w:r>
          <w:r>
            <w:t>Librarian</w:t>
          </w:r>
          <w:r>
            <w:rPr>
              <w:spacing w:val="37"/>
            </w:rPr>
            <w:t xml:space="preserve"> </w:t>
          </w:r>
          <w:r>
            <w:t>Committee</w:t>
          </w:r>
          <w:r>
            <w:tab/>
            <w:t>2</w:t>
          </w:r>
        </w:p>
        <w:p w:rsidR="00347B39" w:rsidRDefault="008F54C7" w:rsidP="00B61654">
          <w:pPr>
            <w:pStyle w:val="TOC4"/>
            <w:numPr>
              <w:ilvl w:val="1"/>
              <w:numId w:val="28"/>
            </w:numPr>
            <w:tabs>
              <w:tab w:val="left" w:pos="2284"/>
              <w:tab w:val="right" w:leader="dot" w:pos="10221"/>
            </w:tabs>
            <w:spacing w:before="43"/>
            <w:ind w:left="2284" w:hanging="298"/>
          </w:pPr>
          <w:r>
            <w:rPr>
              <w:w w:val="105"/>
            </w:rPr>
            <w:t>Post-Tenure</w:t>
          </w:r>
          <w:r>
            <w:rPr>
              <w:spacing w:val="21"/>
              <w:w w:val="105"/>
            </w:rPr>
            <w:t xml:space="preserve"> </w:t>
          </w:r>
          <w:r>
            <w:rPr>
              <w:w w:val="105"/>
            </w:rPr>
            <w:t>Review</w:t>
          </w:r>
          <w:r>
            <w:rPr>
              <w:spacing w:val="24"/>
              <w:w w:val="105"/>
            </w:rPr>
            <w:t xml:space="preserve"> </w:t>
          </w:r>
          <w:r>
            <w:rPr>
              <w:w w:val="105"/>
            </w:rPr>
            <w:t>Committee</w:t>
          </w:r>
          <w:r>
            <w:rPr>
              <w:w w:val="105"/>
            </w:rPr>
            <w:tab/>
            <w:t>2</w:t>
          </w:r>
        </w:p>
        <w:p w:rsidR="00347B39" w:rsidRDefault="008F54C7" w:rsidP="00B61654">
          <w:pPr>
            <w:pStyle w:val="TOC4"/>
            <w:numPr>
              <w:ilvl w:val="1"/>
              <w:numId w:val="28"/>
            </w:numPr>
            <w:tabs>
              <w:tab w:val="left" w:pos="2304"/>
              <w:tab w:val="right" w:leader="dot" w:pos="10231"/>
            </w:tabs>
            <w:spacing w:before="41"/>
            <w:ind w:left="2303" w:hanging="320"/>
          </w:pPr>
          <w:bookmarkStart w:id="7" w:name="E._Non-Libraries_Review_Committee_Member"/>
          <w:bookmarkEnd w:id="7"/>
          <w:r>
            <w:rPr>
              <w:w w:val="105"/>
            </w:rPr>
            <w:t>Non-Libraries Review</w:t>
          </w:r>
          <w:r>
            <w:rPr>
              <w:spacing w:val="-11"/>
              <w:w w:val="105"/>
            </w:rPr>
            <w:t xml:space="preserve"> </w:t>
          </w:r>
          <w:r>
            <w:rPr>
              <w:w w:val="105"/>
            </w:rPr>
            <w:t>Committee</w:t>
          </w:r>
          <w:r>
            <w:rPr>
              <w:spacing w:val="23"/>
              <w:w w:val="105"/>
            </w:rPr>
            <w:t xml:space="preserve"> </w:t>
          </w:r>
          <w:r>
            <w:rPr>
              <w:w w:val="105"/>
            </w:rPr>
            <w:t>Members</w:t>
          </w:r>
          <w:r>
            <w:rPr>
              <w:w w:val="105"/>
            </w:rPr>
            <w:tab/>
            <w:t>3</w:t>
          </w:r>
        </w:p>
        <w:p w:rsidR="00347B39" w:rsidRDefault="008F54C7" w:rsidP="00B61654">
          <w:pPr>
            <w:pStyle w:val="TOC4"/>
            <w:numPr>
              <w:ilvl w:val="1"/>
              <w:numId w:val="28"/>
            </w:numPr>
            <w:tabs>
              <w:tab w:val="left" w:pos="2304"/>
              <w:tab w:val="right" w:leader="dot" w:pos="10232"/>
            </w:tabs>
            <w:spacing w:before="42"/>
            <w:ind w:left="2303" w:hanging="321"/>
          </w:pPr>
          <w:bookmarkStart w:id="8" w:name="F._Committee_Members_from_Outside_the_Li"/>
          <w:bookmarkEnd w:id="8"/>
          <w:r>
            <w:rPr>
              <w:w w:val="105"/>
            </w:rPr>
            <w:t>Committee Members from Outside the</w:t>
          </w:r>
          <w:r>
            <w:rPr>
              <w:spacing w:val="1"/>
              <w:w w:val="105"/>
            </w:rPr>
            <w:t xml:space="preserve"> </w:t>
          </w:r>
          <w:r>
            <w:rPr>
              <w:w w:val="105"/>
            </w:rPr>
            <w:t>Library</w:t>
          </w:r>
          <w:r>
            <w:rPr>
              <w:spacing w:val="2"/>
              <w:w w:val="105"/>
            </w:rPr>
            <w:t xml:space="preserve"> </w:t>
          </w:r>
          <w:r>
            <w:rPr>
              <w:w w:val="105"/>
            </w:rPr>
            <w:t>Faculty</w:t>
          </w:r>
          <w:r>
            <w:rPr>
              <w:w w:val="105"/>
            </w:rPr>
            <w:tab/>
            <w:t>3</w:t>
          </w:r>
        </w:p>
        <w:p w:rsidR="00347B39" w:rsidRDefault="008F54C7" w:rsidP="00B61654">
          <w:pPr>
            <w:pStyle w:val="TOC1"/>
            <w:numPr>
              <w:ilvl w:val="0"/>
              <w:numId w:val="28"/>
            </w:numPr>
            <w:tabs>
              <w:tab w:val="left" w:pos="1540"/>
            </w:tabs>
            <w:spacing w:before="610"/>
            <w:ind w:left="1540" w:hanging="243"/>
            <w:jc w:val="left"/>
          </w:pPr>
          <w:hyperlink w:anchor="_TOC_250001" w:history="1">
            <w:bookmarkStart w:id="9" w:name="A._Librarianship_3"/>
            <w:bookmarkEnd w:id="9"/>
            <w:r>
              <w:rPr>
                <w:w w:val="105"/>
              </w:rPr>
              <w:t>General</w:t>
            </w:r>
            <w:r>
              <w:rPr>
                <w:spacing w:val="22"/>
                <w:w w:val="105"/>
              </w:rPr>
              <w:t xml:space="preserve"> </w:t>
            </w:r>
            <w:r>
              <w:rPr>
                <w:w w:val="105"/>
              </w:rPr>
              <w:t>Criteria</w:t>
            </w:r>
          </w:hyperlink>
        </w:p>
        <w:p w:rsidR="00347B39" w:rsidRDefault="008F54C7" w:rsidP="00B61654">
          <w:pPr>
            <w:pStyle w:val="TOC4"/>
            <w:numPr>
              <w:ilvl w:val="1"/>
              <w:numId w:val="28"/>
            </w:numPr>
            <w:tabs>
              <w:tab w:val="left" w:pos="2263"/>
              <w:tab w:val="right" w:leader="dot" w:pos="10219"/>
            </w:tabs>
            <w:ind w:left="2262" w:hanging="272"/>
          </w:pPr>
          <w:r>
            <w:t>Librarianship</w:t>
          </w:r>
          <w:r>
            <w:tab/>
            <w:t>3</w:t>
          </w:r>
        </w:p>
        <w:p w:rsidR="00347B39" w:rsidRDefault="008F54C7" w:rsidP="00B61654">
          <w:pPr>
            <w:pStyle w:val="TOC4"/>
            <w:numPr>
              <w:ilvl w:val="1"/>
              <w:numId w:val="28"/>
            </w:numPr>
            <w:tabs>
              <w:tab w:val="left" w:pos="2241"/>
              <w:tab w:val="right" w:leader="dot" w:pos="10241"/>
            </w:tabs>
            <w:ind w:left="2240" w:hanging="250"/>
          </w:pPr>
          <w:bookmarkStart w:id="10" w:name="B._Research,_Scholarship,_and_Creative_A"/>
          <w:bookmarkEnd w:id="10"/>
          <w:r>
            <w:rPr>
              <w:w w:val="105"/>
            </w:rPr>
            <w:t>Research, Scholarship, and</w:t>
          </w:r>
          <w:r>
            <w:rPr>
              <w:spacing w:val="6"/>
              <w:w w:val="105"/>
            </w:rPr>
            <w:t xml:space="preserve"> </w:t>
          </w:r>
          <w:r>
            <w:rPr>
              <w:w w:val="105"/>
            </w:rPr>
            <w:t>Creative</w:t>
          </w:r>
          <w:r>
            <w:rPr>
              <w:spacing w:val="15"/>
              <w:w w:val="105"/>
            </w:rPr>
            <w:t xml:space="preserve"> </w:t>
          </w:r>
          <w:r>
            <w:rPr>
              <w:w w:val="105"/>
            </w:rPr>
            <w:t>Activities</w:t>
          </w:r>
          <w:r>
            <w:rPr>
              <w:w w:val="105"/>
            </w:rPr>
            <w:tab/>
            <w:t>4</w:t>
          </w:r>
        </w:p>
        <w:p w:rsidR="00347B39" w:rsidRDefault="008F54C7" w:rsidP="00B61654">
          <w:pPr>
            <w:pStyle w:val="TOC4"/>
            <w:numPr>
              <w:ilvl w:val="1"/>
              <w:numId w:val="28"/>
            </w:numPr>
            <w:tabs>
              <w:tab w:val="left" w:pos="2227"/>
              <w:tab w:val="right" w:leader="dot" w:pos="10207"/>
            </w:tabs>
            <w:spacing w:before="48"/>
            <w:ind w:left="2226" w:hanging="241"/>
          </w:pPr>
          <w:bookmarkStart w:id="11" w:name="C._Service___5"/>
          <w:bookmarkEnd w:id="11"/>
          <w:r>
            <w:t>Service</w:t>
          </w:r>
          <w:r>
            <w:tab/>
            <w:t>5</w:t>
          </w:r>
        </w:p>
        <w:p w:rsidR="00347B39" w:rsidRDefault="008F54C7" w:rsidP="00B61654">
          <w:pPr>
            <w:pStyle w:val="TOC1"/>
            <w:numPr>
              <w:ilvl w:val="0"/>
              <w:numId w:val="28"/>
            </w:numPr>
            <w:tabs>
              <w:tab w:val="left" w:pos="1531"/>
            </w:tabs>
            <w:ind w:left="1530" w:hanging="243"/>
            <w:jc w:val="left"/>
          </w:pPr>
          <w:bookmarkStart w:id="12" w:name="Post_-Tenure_Review_Process_5"/>
          <w:bookmarkEnd w:id="12"/>
          <w:r>
            <w:rPr>
              <w:w w:val="110"/>
            </w:rPr>
            <w:t>Appointment, Reappointment, Tenure, Promotion,</w:t>
          </w:r>
          <w:r>
            <w:rPr>
              <w:spacing w:val="9"/>
              <w:w w:val="110"/>
            </w:rPr>
            <w:t xml:space="preserve"> </w:t>
          </w:r>
          <w:r>
            <w:rPr>
              <w:w w:val="110"/>
            </w:rPr>
            <w:t>and</w:t>
          </w:r>
        </w:p>
        <w:p w:rsidR="00347B39" w:rsidRDefault="008F54C7" w:rsidP="00B61654">
          <w:pPr>
            <w:pStyle w:val="TOC3"/>
            <w:tabs>
              <w:tab w:val="right" w:leader="dot" w:pos="10240"/>
            </w:tabs>
          </w:pPr>
          <w:bookmarkStart w:id="13" w:name="A._Appointment_5"/>
          <w:bookmarkEnd w:id="13"/>
          <w:r>
            <w:t>Post -Tenure</w:t>
          </w:r>
          <w:r>
            <w:rPr>
              <w:spacing w:val="-1"/>
            </w:rPr>
            <w:t xml:space="preserve"> </w:t>
          </w:r>
          <w:r>
            <w:rPr>
              <w:spacing w:val="-4"/>
            </w:rPr>
            <w:t>Review</w:t>
          </w:r>
          <w:r>
            <w:rPr>
              <w:spacing w:val="-5"/>
            </w:rPr>
            <w:t xml:space="preserve"> </w:t>
          </w:r>
          <w:r>
            <w:t>Process</w:t>
          </w:r>
          <w:r>
            <w:tab/>
            <w:t>5</w:t>
          </w:r>
        </w:p>
        <w:p w:rsidR="00347B39" w:rsidRDefault="008F54C7" w:rsidP="00B61654">
          <w:pPr>
            <w:pStyle w:val="TOC4"/>
            <w:numPr>
              <w:ilvl w:val="1"/>
              <w:numId w:val="28"/>
            </w:numPr>
            <w:tabs>
              <w:tab w:val="left" w:pos="2318"/>
              <w:tab w:val="right" w:leader="dot" w:pos="10238"/>
            </w:tabs>
            <w:spacing w:before="53"/>
            <w:ind w:left="2317" w:hanging="275"/>
          </w:pPr>
          <w:bookmarkStart w:id="14" w:name="Ranks_6"/>
          <w:bookmarkEnd w:id="14"/>
          <w:r>
            <w:t>Appointment</w:t>
          </w:r>
          <w:r>
            <w:tab/>
            <w:t>5</w:t>
          </w:r>
        </w:p>
        <w:p w:rsidR="00347B39" w:rsidRDefault="008F54C7" w:rsidP="00B61654">
          <w:pPr>
            <w:pStyle w:val="TOC7"/>
            <w:tabs>
              <w:tab w:val="right" w:leader="dot" w:pos="10241"/>
            </w:tabs>
          </w:pPr>
          <w:hyperlink w:anchor="_TOC_250000" w:history="1">
            <w:r>
              <w:rPr>
                <w:spacing w:val="2"/>
                <w:w w:val="105"/>
              </w:rPr>
              <w:t>Ranks</w:t>
            </w:r>
            <w:r>
              <w:rPr>
                <w:spacing w:val="2"/>
                <w:w w:val="105"/>
              </w:rPr>
              <w:tab/>
            </w:r>
            <w:r>
              <w:rPr>
                <w:w w:val="105"/>
              </w:rPr>
              <w:t>6</w:t>
            </w:r>
          </w:hyperlink>
        </w:p>
        <w:p w:rsidR="00347B39" w:rsidRDefault="008F54C7" w:rsidP="00B61654">
          <w:pPr>
            <w:pStyle w:val="TOC4"/>
            <w:numPr>
              <w:ilvl w:val="1"/>
              <w:numId w:val="28"/>
            </w:numPr>
            <w:tabs>
              <w:tab w:val="left" w:pos="2265"/>
              <w:tab w:val="right" w:leader="dot" w:pos="10222"/>
            </w:tabs>
            <w:ind w:hanging="250"/>
          </w:pPr>
          <w:bookmarkStart w:id="15" w:name="B._Administrative_Appointments_………………………"/>
          <w:bookmarkEnd w:id="15"/>
          <w:r>
            <w:t>Administrative</w:t>
          </w:r>
          <w:r>
            <w:rPr>
              <w:spacing w:val="-1"/>
            </w:rPr>
            <w:t xml:space="preserve"> </w:t>
          </w:r>
          <w:r>
            <w:t>Appointments</w:t>
          </w:r>
          <w:r>
            <w:tab/>
            <w:t>7</w:t>
          </w:r>
        </w:p>
        <w:p w:rsidR="00347B39" w:rsidRDefault="008F54C7" w:rsidP="00B61654">
          <w:pPr>
            <w:pStyle w:val="TOC1"/>
            <w:numPr>
              <w:ilvl w:val="0"/>
              <w:numId w:val="28"/>
            </w:numPr>
            <w:tabs>
              <w:tab w:val="left" w:pos="1531"/>
            </w:tabs>
            <w:spacing w:before="329"/>
            <w:ind w:left="1530" w:hanging="251"/>
            <w:jc w:val="left"/>
          </w:pPr>
          <w:r>
            <w:rPr>
              <w:w w:val="110"/>
            </w:rPr>
            <w:t>General Procedures for Reappointment, Tenure, Promotion,</w:t>
          </w:r>
          <w:r>
            <w:rPr>
              <w:spacing w:val="5"/>
              <w:w w:val="110"/>
            </w:rPr>
            <w:t xml:space="preserve"> </w:t>
          </w:r>
          <w:r>
            <w:rPr>
              <w:w w:val="110"/>
            </w:rPr>
            <w:t>and</w:t>
          </w:r>
        </w:p>
        <w:p w:rsidR="00347B39" w:rsidRDefault="008F54C7" w:rsidP="00B61654">
          <w:pPr>
            <w:pStyle w:val="TOC2"/>
            <w:tabs>
              <w:tab w:val="right" w:leader="dot" w:pos="10209"/>
            </w:tabs>
            <w:ind w:left="1556" w:firstLine="0"/>
          </w:pPr>
          <w:bookmarkStart w:id="16" w:name="Post-Tenure_Review_of_Regular_Faculty_7"/>
          <w:bookmarkStart w:id="17" w:name="A._Reappointment_8"/>
          <w:bookmarkEnd w:id="16"/>
          <w:bookmarkEnd w:id="17"/>
          <w:r>
            <w:t>Post-Tenure Review of</w:t>
          </w:r>
          <w:r>
            <w:rPr>
              <w:spacing w:val="4"/>
            </w:rPr>
            <w:t xml:space="preserve"> </w:t>
          </w:r>
          <w:r>
            <w:t>Regular</w:t>
          </w:r>
          <w:r>
            <w:rPr>
              <w:spacing w:val="30"/>
            </w:rPr>
            <w:t xml:space="preserve"> </w:t>
          </w:r>
          <w:r>
            <w:t>Faculty</w:t>
          </w:r>
          <w:r>
            <w:tab/>
            <w:t>7</w:t>
          </w:r>
        </w:p>
        <w:p w:rsidR="00347B39" w:rsidRDefault="008F54C7" w:rsidP="00B61654">
          <w:pPr>
            <w:pStyle w:val="TOC5"/>
            <w:numPr>
              <w:ilvl w:val="1"/>
              <w:numId w:val="28"/>
            </w:numPr>
            <w:tabs>
              <w:tab w:val="left" w:pos="2340"/>
              <w:tab w:val="right" w:leader="dot" w:pos="10231"/>
            </w:tabs>
            <w:spacing w:before="42"/>
            <w:ind w:left="2339" w:hanging="270"/>
          </w:pPr>
          <w:r>
            <w:rPr>
              <w:w w:val="105"/>
            </w:rPr>
            <w:t>Reappointment</w:t>
          </w:r>
          <w:r>
            <w:rPr>
              <w:w w:val="105"/>
            </w:rPr>
            <w:tab/>
            <w:t>8</w:t>
          </w:r>
        </w:p>
        <w:p w:rsidR="00347B39" w:rsidRDefault="008F54C7" w:rsidP="00B61654">
          <w:pPr>
            <w:pStyle w:val="TOC6"/>
            <w:numPr>
              <w:ilvl w:val="2"/>
              <w:numId w:val="28"/>
            </w:numPr>
            <w:tabs>
              <w:tab w:val="left" w:pos="2572"/>
              <w:tab w:val="right" w:leader="dot" w:pos="10231"/>
            </w:tabs>
            <w:spacing w:before="50"/>
            <w:ind w:hanging="243"/>
          </w:pPr>
          <w:bookmarkStart w:id="18" w:name="1._Dossier_8"/>
          <w:bookmarkEnd w:id="18"/>
          <w:r>
            <w:rPr>
              <w:w w:val="105"/>
            </w:rPr>
            <w:t>Dossier</w:t>
          </w:r>
          <w:r>
            <w:rPr>
              <w:w w:val="105"/>
            </w:rPr>
            <w:tab/>
            <w:t>8</w:t>
          </w:r>
        </w:p>
        <w:p w:rsidR="00347B39" w:rsidRDefault="008F54C7" w:rsidP="00B61654">
          <w:pPr>
            <w:pStyle w:val="TOC6"/>
            <w:numPr>
              <w:ilvl w:val="2"/>
              <w:numId w:val="28"/>
            </w:numPr>
            <w:tabs>
              <w:tab w:val="left" w:pos="2582"/>
              <w:tab w:val="right" w:leader="dot" w:pos="10231"/>
            </w:tabs>
            <w:spacing w:before="44"/>
            <w:ind w:left="2581" w:hanging="224"/>
          </w:pPr>
          <w:bookmarkStart w:id="19" w:name="2._Specific_Procedures_9"/>
          <w:bookmarkEnd w:id="19"/>
          <w:r>
            <w:rPr>
              <w:w w:val="105"/>
            </w:rPr>
            <w:t>Specific</w:t>
          </w:r>
          <w:r>
            <w:rPr>
              <w:spacing w:val="6"/>
              <w:w w:val="105"/>
            </w:rPr>
            <w:t xml:space="preserve"> </w:t>
          </w:r>
          <w:r>
            <w:rPr>
              <w:w w:val="105"/>
            </w:rPr>
            <w:t>Procedures</w:t>
          </w:r>
          <w:r>
            <w:rPr>
              <w:w w:val="105"/>
            </w:rPr>
            <w:tab/>
            <w:t>9</w:t>
          </w:r>
        </w:p>
        <w:p w:rsidR="00347B39" w:rsidRDefault="008F54C7" w:rsidP="00B61654">
          <w:pPr>
            <w:pStyle w:val="TOC5"/>
            <w:numPr>
              <w:ilvl w:val="1"/>
              <w:numId w:val="28"/>
            </w:numPr>
            <w:tabs>
              <w:tab w:val="left" w:pos="2340"/>
              <w:tab w:val="right" w:leader="dot" w:pos="10234"/>
            </w:tabs>
            <w:ind w:left="2339" w:hanging="270"/>
          </w:pPr>
          <w:bookmarkStart w:id="20" w:name="B._Tenure_and/or_Promotion_to_Associate_"/>
          <w:bookmarkStart w:id="21" w:name="1._Dossier_9"/>
          <w:bookmarkEnd w:id="20"/>
          <w:bookmarkEnd w:id="21"/>
          <w:r>
            <w:rPr>
              <w:w w:val="105"/>
            </w:rPr>
            <w:t>Tenure and/or Promotion to</w:t>
          </w:r>
          <w:r>
            <w:rPr>
              <w:spacing w:val="-25"/>
              <w:w w:val="105"/>
            </w:rPr>
            <w:t xml:space="preserve"> </w:t>
          </w:r>
          <w:r>
            <w:rPr>
              <w:w w:val="105"/>
            </w:rPr>
            <w:t>Associate</w:t>
          </w:r>
          <w:r>
            <w:rPr>
              <w:spacing w:val="22"/>
              <w:w w:val="105"/>
            </w:rPr>
            <w:t xml:space="preserve"> </w:t>
          </w:r>
          <w:r>
            <w:rPr>
              <w:w w:val="105"/>
            </w:rPr>
            <w:t>Librarian</w:t>
          </w:r>
          <w:r>
            <w:rPr>
              <w:w w:val="105"/>
            </w:rPr>
            <w:tab/>
            <w:t>9</w:t>
          </w:r>
        </w:p>
        <w:p w:rsidR="00347B39" w:rsidRDefault="008F54C7" w:rsidP="00B61654">
          <w:pPr>
            <w:pStyle w:val="TOC6"/>
            <w:numPr>
              <w:ilvl w:val="2"/>
              <w:numId w:val="28"/>
            </w:numPr>
            <w:tabs>
              <w:tab w:val="left" w:pos="2572"/>
              <w:tab w:val="right" w:leader="dot" w:pos="10234"/>
            </w:tabs>
            <w:spacing w:before="53"/>
            <w:ind w:hanging="233"/>
            <w:rPr>
              <w:rFonts w:ascii="Arial"/>
            </w:rPr>
          </w:pPr>
          <w:bookmarkStart w:id="22" w:name="2._Specific_Procedures_10"/>
          <w:bookmarkEnd w:id="22"/>
          <w:r>
            <w:rPr>
              <w:w w:val="105"/>
            </w:rPr>
            <w:t>Dossier</w:t>
          </w:r>
          <w:r>
            <w:rPr>
              <w:w w:val="105"/>
            </w:rPr>
            <w:tab/>
            <w:t>9</w:t>
          </w:r>
        </w:p>
        <w:p w:rsidR="00347B39" w:rsidRDefault="008F54C7" w:rsidP="00B61654">
          <w:pPr>
            <w:pStyle w:val="TOC6"/>
            <w:numPr>
              <w:ilvl w:val="2"/>
              <w:numId w:val="28"/>
            </w:numPr>
            <w:tabs>
              <w:tab w:val="left" w:pos="2568"/>
              <w:tab w:val="right" w:leader="dot" w:pos="10232"/>
            </w:tabs>
            <w:ind w:left="2567" w:hanging="225"/>
          </w:pPr>
          <w:r>
            <w:rPr>
              <w:w w:val="105"/>
            </w:rPr>
            <w:t>Specific</w:t>
          </w:r>
          <w:r>
            <w:rPr>
              <w:spacing w:val="6"/>
              <w:w w:val="105"/>
            </w:rPr>
            <w:t xml:space="preserve"> </w:t>
          </w:r>
          <w:r>
            <w:rPr>
              <w:w w:val="105"/>
            </w:rPr>
            <w:t>Procedures</w:t>
          </w:r>
          <w:r>
            <w:rPr>
              <w:w w:val="105"/>
            </w:rPr>
            <w:tab/>
            <w:t>10</w:t>
          </w:r>
        </w:p>
        <w:p w:rsidR="00347B39" w:rsidRDefault="008F54C7" w:rsidP="00B61654">
          <w:pPr>
            <w:pStyle w:val="TOC5"/>
            <w:numPr>
              <w:ilvl w:val="1"/>
              <w:numId w:val="28"/>
            </w:numPr>
            <w:tabs>
              <w:tab w:val="left" w:pos="2340"/>
              <w:tab w:val="right" w:leader="dot" w:pos="10230"/>
            </w:tabs>
            <w:spacing w:before="43"/>
            <w:ind w:left="2339" w:hanging="270"/>
          </w:pPr>
          <w:bookmarkStart w:id="23" w:name="C._Promotion_to_Librarian_10"/>
          <w:bookmarkEnd w:id="23"/>
          <w:r>
            <w:rPr>
              <w:w w:val="105"/>
            </w:rPr>
            <w:t>Promotion</w:t>
          </w:r>
          <w:r>
            <w:rPr>
              <w:spacing w:val="29"/>
              <w:w w:val="105"/>
            </w:rPr>
            <w:t xml:space="preserve"> </w:t>
          </w:r>
          <w:r>
            <w:rPr>
              <w:w w:val="105"/>
            </w:rPr>
            <w:t>to</w:t>
          </w:r>
          <w:r>
            <w:rPr>
              <w:spacing w:val="12"/>
              <w:w w:val="105"/>
            </w:rPr>
            <w:t xml:space="preserve"> </w:t>
          </w:r>
          <w:r>
            <w:rPr>
              <w:w w:val="105"/>
            </w:rPr>
            <w:t>Librarian</w:t>
          </w:r>
          <w:r>
            <w:rPr>
              <w:w w:val="105"/>
            </w:rPr>
            <w:tab/>
            <w:t>10</w:t>
          </w:r>
        </w:p>
        <w:p w:rsidR="00347B39" w:rsidRDefault="008F54C7" w:rsidP="00B61654">
          <w:pPr>
            <w:pStyle w:val="TOC6"/>
            <w:numPr>
              <w:ilvl w:val="2"/>
              <w:numId w:val="28"/>
            </w:numPr>
            <w:tabs>
              <w:tab w:val="left" w:pos="2560"/>
              <w:tab w:val="right" w:leader="dot" w:pos="10234"/>
            </w:tabs>
            <w:spacing w:before="47"/>
            <w:ind w:left="2559" w:hanging="221"/>
          </w:pPr>
          <w:r>
            <w:t>Dossier</w:t>
          </w:r>
          <w:r>
            <w:tab/>
            <w:t>10</w:t>
          </w:r>
        </w:p>
        <w:p w:rsidR="00347B39" w:rsidRDefault="008F54C7" w:rsidP="00B61654">
          <w:pPr>
            <w:pStyle w:val="TOC6"/>
            <w:numPr>
              <w:ilvl w:val="2"/>
              <w:numId w:val="28"/>
            </w:numPr>
            <w:tabs>
              <w:tab w:val="left" w:pos="2534"/>
              <w:tab w:val="right" w:leader="dot" w:pos="10238"/>
            </w:tabs>
            <w:spacing w:before="45"/>
            <w:ind w:left="2533" w:hanging="212"/>
          </w:pPr>
          <w:r>
            <w:rPr>
              <w:w w:val="105"/>
            </w:rPr>
            <w:t>Specific</w:t>
          </w:r>
          <w:r>
            <w:rPr>
              <w:spacing w:val="2"/>
              <w:w w:val="105"/>
            </w:rPr>
            <w:t xml:space="preserve"> </w:t>
          </w:r>
          <w:r>
            <w:rPr>
              <w:w w:val="105"/>
            </w:rPr>
            <w:t>Procedures</w:t>
          </w:r>
          <w:r>
            <w:rPr>
              <w:w w:val="105"/>
            </w:rPr>
            <w:tab/>
            <w:t>10</w:t>
          </w:r>
        </w:p>
      </w:sdtContent>
    </w:sdt>
    <w:p w:rsidR="00347B39" w:rsidRDefault="00347B39" w:rsidP="00B61654">
      <w:pPr>
        <w:sectPr w:rsidR="00347B39" w:rsidSect="00B61654">
          <w:type w:val="continuous"/>
          <w:pgSz w:w="12240" w:h="15840"/>
          <w:pgMar w:top="1500" w:right="0" w:bottom="280" w:left="990" w:header="720" w:footer="720" w:gutter="0"/>
          <w:lnNumType w:countBy="1" w:restart="continuous"/>
          <w:cols w:space="720"/>
          <w:docGrid w:linePitch="299"/>
        </w:sectPr>
      </w:pPr>
    </w:p>
    <w:p w:rsidR="00347B39" w:rsidRDefault="008F54C7" w:rsidP="00B61654">
      <w:pPr>
        <w:pStyle w:val="ListParagraph"/>
        <w:numPr>
          <w:ilvl w:val="1"/>
          <w:numId w:val="28"/>
        </w:numPr>
        <w:tabs>
          <w:tab w:val="left" w:pos="2294"/>
        </w:tabs>
        <w:spacing w:before="111"/>
        <w:ind w:left="2293" w:hanging="303"/>
        <w:rPr>
          <w:sz w:val="20"/>
        </w:rPr>
      </w:pPr>
      <w:r>
        <w:rPr>
          <w:w w:val="110"/>
          <w:sz w:val="20"/>
        </w:rPr>
        <w:lastRenderedPageBreak/>
        <w:t>Post-Tenure</w:t>
      </w:r>
      <w:r>
        <w:rPr>
          <w:spacing w:val="20"/>
          <w:w w:val="110"/>
          <w:sz w:val="20"/>
        </w:rPr>
        <w:t xml:space="preserve"> </w:t>
      </w:r>
      <w:r>
        <w:rPr>
          <w:w w:val="110"/>
          <w:sz w:val="20"/>
        </w:rPr>
        <w:t>Review</w:t>
      </w:r>
    </w:p>
    <w:p w:rsidR="00347B39" w:rsidRDefault="008F54C7" w:rsidP="00B61654">
      <w:pPr>
        <w:pStyle w:val="ListParagraph"/>
        <w:numPr>
          <w:ilvl w:val="2"/>
          <w:numId w:val="28"/>
        </w:numPr>
        <w:tabs>
          <w:tab w:val="left" w:pos="2572"/>
          <w:tab w:val="left" w:leader="dot" w:pos="10006"/>
        </w:tabs>
        <w:spacing w:before="58"/>
        <w:rPr>
          <w:sz w:val="20"/>
        </w:rPr>
      </w:pPr>
      <w:r>
        <w:rPr>
          <w:w w:val="110"/>
          <w:sz w:val="20"/>
        </w:rPr>
        <w:t>Specific</w:t>
      </w:r>
      <w:r>
        <w:rPr>
          <w:spacing w:val="-12"/>
          <w:w w:val="110"/>
          <w:sz w:val="20"/>
        </w:rPr>
        <w:t xml:space="preserve"> </w:t>
      </w:r>
      <w:r>
        <w:rPr>
          <w:w w:val="110"/>
          <w:sz w:val="20"/>
        </w:rPr>
        <w:t>Procedures</w:t>
      </w:r>
      <w:r>
        <w:rPr>
          <w:w w:val="110"/>
          <w:sz w:val="20"/>
        </w:rPr>
        <w:tab/>
        <w:t>11</w:t>
      </w:r>
    </w:p>
    <w:p w:rsidR="00347B39" w:rsidRDefault="008F54C7" w:rsidP="00B61654">
      <w:pPr>
        <w:pStyle w:val="ListParagraph"/>
        <w:numPr>
          <w:ilvl w:val="3"/>
          <w:numId w:val="28"/>
        </w:numPr>
        <w:tabs>
          <w:tab w:val="left" w:pos="2899"/>
          <w:tab w:val="left" w:leader="dot" w:pos="10001"/>
        </w:tabs>
        <w:spacing w:before="53"/>
        <w:ind w:hanging="219"/>
        <w:rPr>
          <w:sz w:val="20"/>
        </w:rPr>
      </w:pPr>
      <w:r>
        <w:rPr>
          <w:w w:val="110"/>
          <w:sz w:val="20"/>
        </w:rPr>
        <w:t>Part I</w:t>
      </w:r>
      <w:r>
        <w:rPr>
          <w:spacing w:val="-4"/>
          <w:w w:val="110"/>
          <w:sz w:val="20"/>
        </w:rPr>
        <w:t xml:space="preserve"> </w:t>
      </w:r>
      <w:r>
        <w:rPr>
          <w:w w:val="110"/>
          <w:sz w:val="20"/>
        </w:rPr>
        <w:t>Post-Tenure</w:t>
      </w:r>
      <w:r>
        <w:rPr>
          <w:spacing w:val="18"/>
          <w:w w:val="110"/>
          <w:sz w:val="20"/>
        </w:rPr>
        <w:t xml:space="preserve"> </w:t>
      </w:r>
      <w:r>
        <w:rPr>
          <w:w w:val="110"/>
          <w:sz w:val="20"/>
        </w:rPr>
        <w:t>Review</w:t>
      </w:r>
      <w:r>
        <w:rPr>
          <w:w w:val="110"/>
          <w:sz w:val="20"/>
        </w:rPr>
        <w:tab/>
        <w:t>11</w:t>
      </w:r>
    </w:p>
    <w:p w:rsidR="00347B39" w:rsidRDefault="008F54C7" w:rsidP="00B61654">
      <w:pPr>
        <w:pStyle w:val="ListParagraph"/>
        <w:numPr>
          <w:ilvl w:val="3"/>
          <w:numId w:val="28"/>
        </w:numPr>
        <w:tabs>
          <w:tab w:val="left" w:pos="2923"/>
          <w:tab w:val="left" w:leader="dot" w:pos="10030"/>
        </w:tabs>
        <w:spacing w:before="58"/>
        <w:ind w:left="2922" w:hanging="243"/>
        <w:rPr>
          <w:sz w:val="20"/>
        </w:rPr>
      </w:pPr>
      <w:r>
        <w:rPr>
          <w:w w:val="110"/>
          <w:sz w:val="20"/>
        </w:rPr>
        <w:t>Part II</w:t>
      </w:r>
      <w:r>
        <w:rPr>
          <w:spacing w:val="-11"/>
          <w:w w:val="110"/>
          <w:sz w:val="20"/>
        </w:rPr>
        <w:t xml:space="preserve"> </w:t>
      </w:r>
      <w:r>
        <w:rPr>
          <w:w w:val="110"/>
          <w:sz w:val="20"/>
        </w:rPr>
        <w:t>Post-Tenure</w:t>
      </w:r>
      <w:r>
        <w:rPr>
          <w:spacing w:val="18"/>
          <w:w w:val="110"/>
          <w:sz w:val="20"/>
        </w:rPr>
        <w:t xml:space="preserve"> </w:t>
      </w:r>
      <w:r>
        <w:rPr>
          <w:w w:val="110"/>
          <w:sz w:val="20"/>
        </w:rPr>
        <w:t>Review</w:t>
      </w:r>
      <w:r>
        <w:rPr>
          <w:w w:val="110"/>
          <w:sz w:val="20"/>
        </w:rPr>
        <w:tab/>
        <w:t>11</w:t>
      </w:r>
    </w:p>
    <w:p w:rsidR="00347B39" w:rsidRDefault="008F54C7" w:rsidP="00B61654">
      <w:pPr>
        <w:pStyle w:val="ListParagraph"/>
        <w:numPr>
          <w:ilvl w:val="4"/>
          <w:numId w:val="28"/>
        </w:numPr>
        <w:tabs>
          <w:tab w:val="left" w:pos="3422"/>
          <w:tab w:val="left" w:leader="dot" w:pos="10045"/>
        </w:tabs>
        <w:spacing w:before="60"/>
        <w:ind w:hanging="322"/>
        <w:rPr>
          <w:sz w:val="20"/>
        </w:rPr>
      </w:pPr>
      <w:r>
        <w:rPr>
          <w:w w:val="105"/>
          <w:sz w:val="20"/>
        </w:rPr>
        <w:t>Dossier</w:t>
      </w:r>
      <w:r>
        <w:rPr>
          <w:w w:val="105"/>
          <w:sz w:val="20"/>
        </w:rPr>
        <w:tab/>
        <w:t>11</w:t>
      </w:r>
    </w:p>
    <w:p w:rsidR="00347B39" w:rsidRDefault="008F54C7" w:rsidP="00B61654">
      <w:pPr>
        <w:pStyle w:val="ListParagraph"/>
        <w:numPr>
          <w:ilvl w:val="4"/>
          <w:numId w:val="28"/>
        </w:numPr>
        <w:tabs>
          <w:tab w:val="left" w:pos="3412"/>
          <w:tab w:val="left" w:leader="dot" w:pos="10074"/>
        </w:tabs>
        <w:spacing w:before="58"/>
        <w:ind w:left="3412" w:hanging="312"/>
        <w:rPr>
          <w:sz w:val="20"/>
        </w:rPr>
      </w:pPr>
      <w:r>
        <w:rPr>
          <w:w w:val="110"/>
          <w:sz w:val="20"/>
        </w:rPr>
        <w:t xml:space="preserve">Specific Procedures -- Option </w:t>
      </w:r>
      <w:proofErr w:type="spellStart"/>
      <w:r>
        <w:rPr>
          <w:w w:val="110"/>
          <w:sz w:val="20"/>
        </w:rPr>
        <w:t>A</w:t>
      </w:r>
      <w:proofErr w:type="spellEnd"/>
      <w:r>
        <w:rPr>
          <w:w w:val="110"/>
          <w:sz w:val="20"/>
        </w:rPr>
        <w:t xml:space="preserve"> -- External</w:t>
      </w:r>
      <w:r>
        <w:rPr>
          <w:spacing w:val="-17"/>
          <w:w w:val="110"/>
          <w:sz w:val="20"/>
        </w:rPr>
        <w:t xml:space="preserve"> </w:t>
      </w:r>
      <w:r>
        <w:rPr>
          <w:w w:val="110"/>
          <w:sz w:val="20"/>
        </w:rPr>
        <w:t>Review</w:t>
      </w:r>
      <w:r>
        <w:rPr>
          <w:spacing w:val="-1"/>
          <w:w w:val="110"/>
          <w:sz w:val="20"/>
        </w:rPr>
        <w:t xml:space="preserve"> </w:t>
      </w:r>
      <w:r>
        <w:rPr>
          <w:w w:val="110"/>
          <w:sz w:val="20"/>
        </w:rPr>
        <w:t>Letters</w:t>
      </w:r>
      <w:r>
        <w:rPr>
          <w:w w:val="110"/>
          <w:sz w:val="20"/>
        </w:rPr>
        <w:tab/>
        <w:t>12</w:t>
      </w:r>
    </w:p>
    <w:p w:rsidR="00347B39" w:rsidRDefault="008F54C7" w:rsidP="00B61654">
      <w:pPr>
        <w:pStyle w:val="ListParagraph"/>
        <w:numPr>
          <w:ilvl w:val="4"/>
          <w:numId w:val="28"/>
        </w:numPr>
        <w:tabs>
          <w:tab w:val="left" w:pos="3410"/>
        </w:tabs>
        <w:spacing w:before="53"/>
        <w:ind w:left="3409" w:hanging="315"/>
        <w:rPr>
          <w:sz w:val="20"/>
        </w:rPr>
      </w:pPr>
      <w:r>
        <w:rPr>
          <w:w w:val="110"/>
          <w:sz w:val="20"/>
        </w:rPr>
        <w:t>Specific Procedures -- Option B -- External</w:t>
      </w:r>
      <w:r>
        <w:rPr>
          <w:spacing w:val="-29"/>
          <w:w w:val="110"/>
          <w:sz w:val="20"/>
        </w:rPr>
        <w:t xml:space="preserve"> </w:t>
      </w:r>
      <w:r>
        <w:rPr>
          <w:w w:val="110"/>
          <w:sz w:val="20"/>
        </w:rPr>
        <w:t>Representation</w:t>
      </w:r>
    </w:p>
    <w:p w:rsidR="00347B39" w:rsidRDefault="008F54C7" w:rsidP="00B61654">
      <w:pPr>
        <w:pStyle w:val="BodyText"/>
        <w:tabs>
          <w:tab w:val="left" w:leader="dot" w:pos="10059"/>
        </w:tabs>
        <w:spacing w:before="59"/>
        <w:ind w:left="3438"/>
      </w:pPr>
      <w:r>
        <w:rPr>
          <w:w w:val="110"/>
        </w:rPr>
        <w:t>on</w:t>
      </w:r>
      <w:r>
        <w:rPr>
          <w:spacing w:val="6"/>
          <w:w w:val="110"/>
        </w:rPr>
        <w:t xml:space="preserve"> </w:t>
      </w:r>
      <w:r>
        <w:rPr>
          <w:w w:val="110"/>
        </w:rPr>
        <w:t>the</w:t>
      </w:r>
      <w:r>
        <w:rPr>
          <w:spacing w:val="19"/>
          <w:w w:val="110"/>
        </w:rPr>
        <w:t xml:space="preserve"> </w:t>
      </w:r>
      <w:r>
        <w:rPr>
          <w:w w:val="110"/>
        </w:rPr>
        <w:t>PTRC</w:t>
      </w:r>
      <w:r>
        <w:rPr>
          <w:w w:val="110"/>
        </w:rPr>
        <w:tab/>
        <w:t>12</w:t>
      </w:r>
    </w:p>
    <w:p w:rsidR="00347B39" w:rsidRDefault="008F54C7" w:rsidP="00B61654">
      <w:pPr>
        <w:pStyle w:val="ListParagraph"/>
        <w:numPr>
          <w:ilvl w:val="4"/>
          <w:numId w:val="28"/>
        </w:numPr>
        <w:tabs>
          <w:tab w:val="left" w:pos="3424"/>
          <w:tab w:val="left" w:leader="dot" w:pos="10060"/>
        </w:tabs>
        <w:spacing w:before="53"/>
        <w:ind w:left="3424" w:hanging="324"/>
        <w:rPr>
          <w:sz w:val="20"/>
        </w:rPr>
      </w:pPr>
      <w:proofErr w:type="gramStart"/>
      <w:r>
        <w:rPr>
          <w:w w:val="110"/>
          <w:sz w:val="20"/>
        </w:rPr>
        <w:t>Further  Part</w:t>
      </w:r>
      <w:proofErr w:type="gramEnd"/>
      <w:r>
        <w:rPr>
          <w:spacing w:val="-14"/>
          <w:w w:val="110"/>
          <w:sz w:val="20"/>
        </w:rPr>
        <w:t xml:space="preserve"> </w:t>
      </w:r>
      <w:r>
        <w:rPr>
          <w:spacing w:val="3"/>
          <w:w w:val="110"/>
          <w:sz w:val="20"/>
        </w:rPr>
        <w:t>II</w:t>
      </w:r>
      <w:r w:rsidR="008A7C14">
        <w:rPr>
          <w:spacing w:val="3"/>
          <w:w w:val="110"/>
          <w:sz w:val="20"/>
        </w:rPr>
        <w:t xml:space="preserve"> </w:t>
      </w:r>
      <w:bookmarkStart w:id="24" w:name="_GoBack"/>
      <w:bookmarkEnd w:id="24"/>
      <w:r>
        <w:rPr>
          <w:spacing w:val="3"/>
          <w:w w:val="110"/>
          <w:sz w:val="20"/>
        </w:rPr>
        <w:t>Post-Tenure</w:t>
      </w:r>
      <w:r>
        <w:rPr>
          <w:spacing w:val="12"/>
          <w:w w:val="110"/>
          <w:sz w:val="20"/>
        </w:rPr>
        <w:t xml:space="preserve"> </w:t>
      </w:r>
      <w:r>
        <w:rPr>
          <w:spacing w:val="2"/>
          <w:w w:val="110"/>
          <w:sz w:val="20"/>
        </w:rPr>
        <w:t>Procedures</w:t>
      </w:r>
      <w:r>
        <w:rPr>
          <w:spacing w:val="2"/>
          <w:w w:val="110"/>
          <w:sz w:val="20"/>
        </w:rPr>
        <w:tab/>
      </w:r>
      <w:r>
        <w:rPr>
          <w:w w:val="110"/>
          <w:sz w:val="20"/>
        </w:rPr>
        <w:t>12</w:t>
      </w:r>
    </w:p>
    <w:p w:rsidR="00347B39" w:rsidRDefault="008F54C7" w:rsidP="00B61654">
      <w:pPr>
        <w:pStyle w:val="ListParagraph"/>
        <w:numPr>
          <w:ilvl w:val="2"/>
          <w:numId w:val="28"/>
        </w:numPr>
        <w:tabs>
          <w:tab w:val="left" w:pos="2572"/>
          <w:tab w:val="left" w:leader="dot" w:pos="10064"/>
        </w:tabs>
        <w:spacing w:before="53"/>
        <w:rPr>
          <w:sz w:val="20"/>
        </w:rPr>
      </w:pPr>
      <w:r>
        <w:rPr>
          <w:w w:val="105"/>
          <w:sz w:val="20"/>
        </w:rPr>
        <w:t>Outcomes</w:t>
      </w:r>
      <w:r>
        <w:rPr>
          <w:w w:val="105"/>
          <w:sz w:val="20"/>
        </w:rPr>
        <w:tab/>
        <w:t>13</w:t>
      </w:r>
    </w:p>
    <w:p w:rsidR="00347B39" w:rsidRDefault="008F54C7" w:rsidP="00B61654">
      <w:pPr>
        <w:pStyle w:val="ListParagraph"/>
        <w:numPr>
          <w:ilvl w:val="2"/>
          <w:numId w:val="28"/>
        </w:numPr>
        <w:tabs>
          <w:tab w:val="left" w:pos="2572"/>
          <w:tab w:val="left" w:leader="dot" w:pos="10045"/>
        </w:tabs>
        <w:spacing w:before="34"/>
        <w:ind w:hanging="236"/>
        <w:rPr>
          <w:sz w:val="20"/>
        </w:rPr>
      </w:pPr>
      <w:r>
        <w:rPr>
          <w:w w:val="105"/>
          <w:sz w:val="20"/>
        </w:rPr>
        <w:t>Remediation</w:t>
      </w:r>
      <w:r>
        <w:rPr>
          <w:w w:val="105"/>
          <w:sz w:val="20"/>
        </w:rPr>
        <w:tab/>
        <w:t>13</w:t>
      </w:r>
    </w:p>
    <w:p w:rsidR="00347B39" w:rsidRDefault="008F54C7" w:rsidP="00B61654">
      <w:pPr>
        <w:pStyle w:val="ListParagraph"/>
        <w:numPr>
          <w:ilvl w:val="2"/>
          <w:numId w:val="28"/>
        </w:numPr>
        <w:tabs>
          <w:tab w:val="left" w:pos="2572"/>
          <w:tab w:val="left" w:leader="dot" w:pos="10064"/>
        </w:tabs>
        <w:spacing w:before="39"/>
        <w:ind w:hanging="245"/>
        <w:rPr>
          <w:sz w:val="20"/>
        </w:rPr>
      </w:pPr>
      <w:r>
        <w:rPr>
          <w:w w:val="105"/>
          <w:sz w:val="20"/>
        </w:rPr>
        <w:t>Dismissal</w:t>
      </w:r>
      <w:r>
        <w:rPr>
          <w:w w:val="105"/>
          <w:sz w:val="20"/>
        </w:rPr>
        <w:tab/>
        <w:t>14</w:t>
      </w:r>
    </w:p>
    <w:p w:rsidR="00347B39" w:rsidRDefault="008F54C7" w:rsidP="00B61654">
      <w:pPr>
        <w:pStyle w:val="ListParagraph"/>
        <w:numPr>
          <w:ilvl w:val="0"/>
          <w:numId w:val="28"/>
        </w:numPr>
        <w:tabs>
          <w:tab w:val="left" w:pos="1819"/>
          <w:tab w:val="left" w:leader="dot" w:pos="10079"/>
        </w:tabs>
        <w:spacing w:before="319"/>
        <w:ind w:left="1818" w:hanging="253"/>
        <w:jc w:val="left"/>
        <w:rPr>
          <w:sz w:val="20"/>
        </w:rPr>
      </w:pPr>
      <w:r>
        <w:rPr>
          <w:w w:val="105"/>
          <w:sz w:val="20"/>
        </w:rPr>
        <w:t>General</w:t>
      </w:r>
      <w:r>
        <w:rPr>
          <w:spacing w:val="11"/>
          <w:w w:val="105"/>
          <w:sz w:val="20"/>
        </w:rPr>
        <w:t xml:space="preserve"> </w:t>
      </w:r>
      <w:r>
        <w:rPr>
          <w:w w:val="105"/>
          <w:sz w:val="20"/>
        </w:rPr>
        <w:t>Procedures</w:t>
      </w:r>
      <w:r>
        <w:rPr>
          <w:spacing w:val="9"/>
          <w:w w:val="105"/>
          <w:sz w:val="20"/>
        </w:rPr>
        <w:t xml:space="preserve"> </w:t>
      </w:r>
      <w:r>
        <w:rPr>
          <w:w w:val="105"/>
          <w:sz w:val="20"/>
        </w:rPr>
        <w:t>for</w:t>
      </w:r>
      <w:r>
        <w:rPr>
          <w:spacing w:val="12"/>
          <w:w w:val="105"/>
          <w:sz w:val="20"/>
        </w:rPr>
        <w:t xml:space="preserve"> </w:t>
      </w:r>
      <w:r>
        <w:rPr>
          <w:w w:val="105"/>
          <w:sz w:val="20"/>
        </w:rPr>
        <w:t>Reappointment</w:t>
      </w:r>
      <w:r>
        <w:rPr>
          <w:spacing w:val="8"/>
          <w:w w:val="105"/>
          <w:sz w:val="20"/>
        </w:rPr>
        <w:t xml:space="preserve"> </w:t>
      </w:r>
      <w:r>
        <w:rPr>
          <w:w w:val="105"/>
          <w:sz w:val="20"/>
        </w:rPr>
        <w:t>and</w:t>
      </w:r>
      <w:r>
        <w:rPr>
          <w:spacing w:val="14"/>
          <w:w w:val="105"/>
          <w:sz w:val="20"/>
        </w:rPr>
        <w:t xml:space="preserve"> </w:t>
      </w:r>
      <w:r>
        <w:rPr>
          <w:w w:val="105"/>
          <w:sz w:val="20"/>
        </w:rPr>
        <w:t>Promotion</w:t>
      </w:r>
      <w:r>
        <w:rPr>
          <w:spacing w:val="14"/>
          <w:w w:val="105"/>
          <w:sz w:val="20"/>
        </w:rPr>
        <w:t xml:space="preserve"> </w:t>
      </w:r>
      <w:r>
        <w:rPr>
          <w:w w:val="105"/>
          <w:sz w:val="20"/>
        </w:rPr>
        <w:t>of</w:t>
      </w:r>
      <w:r>
        <w:rPr>
          <w:spacing w:val="10"/>
          <w:w w:val="105"/>
          <w:sz w:val="20"/>
        </w:rPr>
        <w:t xml:space="preserve"> </w:t>
      </w:r>
      <w:r>
        <w:rPr>
          <w:w w:val="105"/>
          <w:sz w:val="20"/>
        </w:rPr>
        <w:t>Special</w:t>
      </w:r>
      <w:r>
        <w:rPr>
          <w:spacing w:val="4"/>
          <w:w w:val="105"/>
          <w:sz w:val="20"/>
        </w:rPr>
        <w:t xml:space="preserve"> </w:t>
      </w:r>
      <w:r>
        <w:rPr>
          <w:w w:val="105"/>
          <w:sz w:val="20"/>
        </w:rPr>
        <w:t>Faculty</w:t>
      </w:r>
      <w:r>
        <w:rPr>
          <w:spacing w:val="5"/>
          <w:w w:val="105"/>
          <w:sz w:val="20"/>
        </w:rPr>
        <w:t xml:space="preserve"> </w:t>
      </w:r>
      <w:r>
        <w:rPr>
          <w:w w:val="105"/>
          <w:sz w:val="20"/>
        </w:rPr>
        <w:t>Ranks</w:t>
      </w:r>
      <w:r>
        <w:rPr>
          <w:w w:val="105"/>
          <w:sz w:val="20"/>
        </w:rPr>
        <w:tab/>
        <w:t>14</w:t>
      </w:r>
    </w:p>
    <w:p w:rsidR="00347B39" w:rsidRDefault="008F54C7" w:rsidP="00B61654">
      <w:pPr>
        <w:pStyle w:val="ListParagraph"/>
        <w:numPr>
          <w:ilvl w:val="1"/>
          <w:numId w:val="28"/>
        </w:numPr>
        <w:tabs>
          <w:tab w:val="left" w:pos="2340"/>
          <w:tab w:val="left" w:leader="dot" w:pos="10128"/>
        </w:tabs>
        <w:spacing w:before="42"/>
        <w:ind w:left="2339" w:hanging="270"/>
        <w:rPr>
          <w:sz w:val="20"/>
        </w:rPr>
      </w:pPr>
      <w:bookmarkStart w:id="25" w:name="A._Reappointment_……………………………………………………………"/>
      <w:bookmarkEnd w:id="25"/>
      <w:r>
        <w:rPr>
          <w:w w:val="105"/>
          <w:sz w:val="20"/>
        </w:rPr>
        <w:t>Reappointment</w:t>
      </w:r>
      <w:r>
        <w:rPr>
          <w:w w:val="105"/>
          <w:sz w:val="20"/>
        </w:rPr>
        <w:tab/>
        <w:t>15</w:t>
      </w:r>
    </w:p>
    <w:p w:rsidR="00347B39" w:rsidRDefault="008F54C7" w:rsidP="00B61654">
      <w:pPr>
        <w:pStyle w:val="ListParagraph"/>
        <w:numPr>
          <w:ilvl w:val="2"/>
          <w:numId w:val="28"/>
        </w:numPr>
        <w:tabs>
          <w:tab w:val="left" w:pos="2572"/>
          <w:tab w:val="left" w:leader="dot" w:pos="10087"/>
        </w:tabs>
        <w:spacing w:before="50"/>
        <w:ind w:hanging="243"/>
        <w:rPr>
          <w:sz w:val="20"/>
        </w:rPr>
      </w:pPr>
      <w:r>
        <w:rPr>
          <w:w w:val="105"/>
          <w:sz w:val="20"/>
        </w:rPr>
        <w:t>Dossier</w:t>
      </w:r>
      <w:r>
        <w:rPr>
          <w:w w:val="105"/>
          <w:sz w:val="20"/>
        </w:rPr>
        <w:tab/>
        <w:t>15</w:t>
      </w:r>
    </w:p>
    <w:p w:rsidR="00347B39" w:rsidRDefault="008F54C7" w:rsidP="00B61654">
      <w:pPr>
        <w:pStyle w:val="ListParagraph"/>
        <w:numPr>
          <w:ilvl w:val="2"/>
          <w:numId w:val="28"/>
        </w:numPr>
        <w:tabs>
          <w:tab w:val="left" w:pos="2582"/>
          <w:tab w:val="left" w:leader="dot" w:pos="10084"/>
        </w:tabs>
        <w:spacing w:before="44"/>
        <w:ind w:left="2581" w:hanging="224"/>
        <w:rPr>
          <w:sz w:val="20"/>
        </w:rPr>
      </w:pPr>
      <w:bookmarkStart w:id="26" w:name="B._Promotion_to_Senior_Lecturer_……………………"/>
      <w:bookmarkEnd w:id="26"/>
      <w:r>
        <w:rPr>
          <w:w w:val="105"/>
          <w:sz w:val="20"/>
        </w:rPr>
        <w:t>Specific</w:t>
      </w:r>
      <w:r>
        <w:rPr>
          <w:spacing w:val="2"/>
          <w:w w:val="105"/>
          <w:sz w:val="20"/>
        </w:rPr>
        <w:t xml:space="preserve"> </w:t>
      </w:r>
      <w:r>
        <w:rPr>
          <w:w w:val="105"/>
          <w:sz w:val="20"/>
        </w:rPr>
        <w:t>Procedures</w:t>
      </w:r>
      <w:r>
        <w:rPr>
          <w:w w:val="105"/>
          <w:sz w:val="20"/>
        </w:rPr>
        <w:tab/>
        <w:t>15</w:t>
      </w:r>
    </w:p>
    <w:p w:rsidR="00347B39" w:rsidRDefault="008F54C7" w:rsidP="00B61654">
      <w:pPr>
        <w:pStyle w:val="ListParagraph"/>
        <w:numPr>
          <w:ilvl w:val="1"/>
          <w:numId w:val="28"/>
        </w:numPr>
        <w:tabs>
          <w:tab w:val="left" w:pos="2340"/>
          <w:tab w:val="left" w:leader="dot" w:pos="10089"/>
        </w:tabs>
        <w:spacing w:before="41"/>
        <w:ind w:left="2339" w:hanging="270"/>
        <w:rPr>
          <w:sz w:val="20"/>
        </w:rPr>
      </w:pPr>
      <w:proofErr w:type="gramStart"/>
      <w:r>
        <w:rPr>
          <w:w w:val="105"/>
          <w:sz w:val="20"/>
        </w:rPr>
        <w:t>Promotion  to</w:t>
      </w:r>
      <w:proofErr w:type="gramEnd"/>
      <w:r>
        <w:rPr>
          <w:spacing w:val="-19"/>
          <w:w w:val="105"/>
          <w:sz w:val="20"/>
        </w:rPr>
        <w:t xml:space="preserve"> </w:t>
      </w:r>
      <w:r>
        <w:rPr>
          <w:w w:val="105"/>
          <w:sz w:val="20"/>
        </w:rPr>
        <w:t>Senior</w:t>
      </w:r>
      <w:r>
        <w:rPr>
          <w:spacing w:val="-2"/>
          <w:w w:val="105"/>
          <w:sz w:val="20"/>
        </w:rPr>
        <w:t xml:space="preserve"> </w:t>
      </w:r>
      <w:r>
        <w:rPr>
          <w:w w:val="105"/>
          <w:sz w:val="20"/>
        </w:rPr>
        <w:t>Lecturer</w:t>
      </w:r>
      <w:r>
        <w:rPr>
          <w:w w:val="105"/>
          <w:sz w:val="20"/>
        </w:rPr>
        <w:tab/>
        <w:t>15</w:t>
      </w:r>
    </w:p>
    <w:p w:rsidR="00347B39" w:rsidRDefault="008F54C7" w:rsidP="00B61654">
      <w:pPr>
        <w:pStyle w:val="ListParagraph"/>
        <w:numPr>
          <w:ilvl w:val="2"/>
          <w:numId w:val="28"/>
        </w:numPr>
        <w:tabs>
          <w:tab w:val="left" w:pos="2572"/>
          <w:tab w:val="left" w:leader="dot" w:pos="10093"/>
        </w:tabs>
        <w:spacing w:before="49"/>
        <w:rPr>
          <w:sz w:val="20"/>
        </w:rPr>
      </w:pPr>
      <w:bookmarkStart w:id="27" w:name="1._Dossier_……………………………………………………………………………"/>
      <w:bookmarkEnd w:id="27"/>
      <w:r>
        <w:rPr>
          <w:sz w:val="20"/>
        </w:rPr>
        <w:t>Dossier</w:t>
      </w:r>
      <w:r>
        <w:rPr>
          <w:sz w:val="20"/>
        </w:rPr>
        <w:tab/>
        <w:t>15</w:t>
      </w:r>
    </w:p>
    <w:p w:rsidR="00347B39" w:rsidRDefault="008F54C7" w:rsidP="00B61654">
      <w:pPr>
        <w:pStyle w:val="ListParagraph"/>
        <w:numPr>
          <w:ilvl w:val="2"/>
          <w:numId w:val="28"/>
        </w:numPr>
        <w:tabs>
          <w:tab w:val="left" w:pos="2572"/>
          <w:tab w:val="left" w:leader="dot" w:pos="10121"/>
        </w:tabs>
        <w:spacing w:before="46"/>
        <w:rPr>
          <w:sz w:val="20"/>
        </w:rPr>
      </w:pPr>
      <w:bookmarkStart w:id="28" w:name="2._Specific_Procedures_……………………………………………"/>
      <w:bookmarkEnd w:id="28"/>
      <w:r>
        <w:rPr>
          <w:w w:val="105"/>
          <w:sz w:val="20"/>
        </w:rPr>
        <w:t>Specific</w:t>
      </w:r>
      <w:r>
        <w:rPr>
          <w:spacing w:val="-2"/>
          <w:w w:val="105"/>
          <w:sz w:val="20"/>
        </w:rPr>
        <w:t xml:space="preserve"> </w:t>
      </w:r>
      <w:r>
        <w:rPr>
          <w:w w:val="105"/>
          <w:sz w:val="20"/>
        </w:rPr>
        <w:t>Procedures</w:t>
      </w:r>
      <w:r>
        <w:rPr>
          <w:w w:val="105"/>
          <w:sz w:val="20"/>
        </w:rPr>
        <w:tab/>
        <w:t>16</w:t>
      </w:r>
    </w:p>
    <w:p w:rsidR="00347B39" w:rsidRPr="00B26488" w:rsidRDefault="008F54C7" w:rsidP="00B61654">
      <w:pPr>
        <w:pStyle w:val="ListParagraph"/>
        <w:numPr>
          <w:ilvl w:val="0"/>
          <w:numId w:val="28"/>
        </w:numPr>
        <w:tabs>
          <w:tab w:val="left" w:pos="1819"/>
          <w:tab w:val="left" w:leader="dot" w:pos="10117"/>
        </w:tabs>
        <w:spacing w:before="319"/>
        <w:ind w:left="1818" w:hanging="253"/>
        <w:jc w:val="left"/>
        <w:rPr>
          <w:sz w:val="20"/>
        </w:rPr>
        <w:sectPr w:rsidR="00347B39" w:rsidRPr="00B26488" w:rsidSect="00B61654">
          <w:footerReference w:type="default" r:id="rId8"/>
          <w:pgSz w:w="12240" w:h="15840"/>
          <w:pgMar w:top="1500" w:right="0" w:bottom="1300" w:left="990" w:header="0" w:footer="1105" w:gutter="0"/>
          <w:lnNumType w:countBy="1" w:restart="continuous"/>
          <w:cols w:space="720"/>
        </w:sectPr>
      </w:pPr>
      <w:r>
        <w:rPr>
          <w:sz w:val="20"/>
        </w:rPr>
        <w:t>Grievances</w:t>
      </w:r>
      <w:r>
        <w:rPr>
          <w:sz w:val="20"/>
        </w:rPr>
        <w:tab/>
        <w:t>1</w:t>
      </w:r>
    </w:p>
    <w:p w:rsidR="00347B39" w:rsidRDefault="007E738D" w:rsidP="00B61654">
      <w:pPr>
        <w:pStyle w:val="BodyText"/>
        <w:rPr>
          <w:sz w:val="30"/>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7757160</wp:posOffset>
                </wp:positionH>
                <wp:positionV relativeFrom="page">
                  <wp:posOffset>0</wp:posOffset>
                </wp:positionV>
                <wp:extent cx="0" cy="10009505"/>
                <wp:effectExtent l="0" t="0" r="0" b="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9505"/>
                        </a:xfrm>
                        <a:prstGeom prst="line">
                          <a:avLst/>
                        </a:prstGeom>
                        <a:noFill/>
                        <a:ln w="183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465DD" id="Line 2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8pt,0" to="610.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" strokeweight=".50869mm">
                <w10:wrap anchorx="page" anchory="page"/>
              </v:line>
            </w:pict>
          </mc:Fallback>
        </mc:AlternateContent>
      </w:r>
    </w:p>
    <w:p w:rsidR="00347B39" w:rsidRDefault="00347B39" w:rsidP="00B61654">
      <w:pPr>
        <w:pStyle w:val="BodyText"/>
        <w:rPr>
          <w:sz w:val="30"/>
        </w:rPr>
      </w:pPr>
    </w:p>
    <w:p w:rsidR="00347B39" w:rsidRDefault="00B61654" w:rsidP="00B61654">
      <w:pPr>
        <w:pStyle w:val="BodyText"/>
        <w:jc w:val="center"/>
        <w:rPr>
          <w:sz w:val="30"/>
        </w:rPr>
      </w:pPr>
      <w:r>
        <w:rPr>
          <w:noProof/>
          <w:sz w:val="30"/>
        </w:rPr>
        <w:drawing>
          <wp:inline distT="0" distB="0" distL="0" distR="0">
            <wp:extent cx="4200525" cy="1075711"/>
            <wp:effectExtent l="0" t="0" r="0" b="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on-transparenc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5509" cy="1082109"/>
                    </a:xfrm>
                    <a:prstGeom prst="rect">
                      <a:avLst/>
                    </a:prstGeom>
                  </pic:spPr>
                </pic:pic>
              </a:graphicData>
            </a:graphic>
          </wp:inline>
        </w:drawing>
      </w:r>
    </w:p>
    <w:p w:rsidR="00347B39" w:rsidRDefault="00347B39" w:rsidP="00B61654">
      <w:pPr>
        <w:pStyle w:val="BodyText"/>
        <w:spacing w:before="4"/>
        <w:rPr>
          <w:rFonts w:ascii="Arial"/>
          <w:b/>
          <w:sz w:val="22"/>
        </w:rPr>
      </w:pPr>
    </w:p>
    <w:p w:rsidR="00347B39" w:rsidRDefault="008F54C7" w:rsidP="00B26488">
      <w:pPr>
        <w:pStyle w:val="Heading1"/>
        <w:spacing w:before="90" w:line="288" w:lineRule="auto"/>
        <w:ind w:left="2610" w:right="2530"/>
        <w:jc w:val="center"/>
      </w:pPr>
      <w:bookmarkStart w:id="29" w:name="Guidelines_for_Appointment,_Reappointmen"/>
      <w:bookmarkEnd w:id="29"/>
      <w:r>
        <w:rPr>
          <w:w w:val="110"/>
        </w:rPr>
        <w:t>Guidelines for Appointment, Reappointment, Tenure, and Promotion of Library Faculty</w:t>
      </w:r>
    </w:p>
    <w:p w:rsidR="00347B39" w:rsidRDefault="00347B39" w:rsidP="00B61654">
      <w:pPr>
        <w:pStyle w:val="BodyText"/>
        <w:spacing w:before="9"/>
        <w:rPr>
          <w:b/>
          <w:i/>
          <w:sz w:val="16"/>
        </w:rPr>
      </w:pPr>
    </w:p>
    <w:p w:rsidR="00347B39" w:rsidRDefault="008F54C7" w:rsidP="00F67CA2">
      <w:pPr>
        <w:pStyle w:val="Heading2"/>
        <w:numPr>
          <w:ilvl w:val="0"/>
          <w:numId w:val="27"/>
        </w:numPr>
        <w:spacing w:before="92"/>
        <w:ind w:left="720" w:right="1180"/>
        <w:jc w:val="left"/>
      </w:pPr>
      <w:bookmarkStart w:id="30" w:name="1._Introduction"/>
      <w:bookmarkEnd w:id="30"/>
      <w:r>
        <w:rPr>
          <w:w w:val="120"/>
        </w:rPr>
        <w:t>Introduction</w:t>
      </w:r>
    </w:p>
    <w:p w:rsidR="00347B39" w:rsidRDefault="00347B39" w:rsidP="00F67CA2">
      <w:pPr>
        <w:pStyle w:val="BodyText"/>
        <w:spacing w:before="4"/>
        <w:ind w:left="720" w:right="1180"/>
        <w:rPr>
          <w:b/>
          <w:sz w:val="30"/>
        </w:rPr>
      </w:pPr>
    </w:p>
    <w:p w:rsidR="00347B39" w:rsidRDefault="008F54C7" w:rsidP="00F67CA2">
      <w:pPr>
        <w:pStyle w:val="BodyText"/>
        <w:spacing w:line="300" w:lineRule="auto"/>
        <w:ind w:left="720" w:right="1180" w:firstLine="26"/>
        <w:rPr>
          <w:i/>
        </w:rPr>
      </w:pPr>
      <w:r>
        <w:rPr>
          <w:w w:val="110"/>
        </w:rPr>
        <w:t xml:space="preserve">The Clemson University Libraries faculty </w:t>
      </w:r>
      <w:r>
        <w:rPr>
          <w:i/>
          <w:w w:val="110"/>
        </w:rPr>
        <w:t xml:space="preserve">Guidelines </w:t>
      </w:r>
      <w:r>
        <w:rPr>
          <w:w w:val="110"/>
        </w:rPr>
        <w:t xml:space="preserve">document is intended to assist library faculty who are preparing for appointment, reappointment, tenure, promotion, and post-tenure review in accordance with the Clemson University </w:t>
      </w:r>
      <w:r>
        <w:rPr>
          <w:i/>
          <w:w w:val="110"/>
        </w:rPr>
        <w:t xml:space="preserve">Faculty Manual. </w:t>
      </w:r>
      <w:r>
        <w:rPr>
          <w:w w:val="110"/>
        </w:rPr>
        <w:t xml:space="preserve">All appointment, reappointment, tenure, promotion, and post-tenure review decisions are subject to the policies and procedures described in the University </w:t>
      </w:r>
      <w:r>
        <w:rPr>
          <w:i/>
          <w:w w:val="110"/>
        </w:rPr>
        <w:t xml:space="preserve">Faculty Manual. </w:t>
      </w:r>
      <w:r>
        <w:rPr>
          <w:w w:val="110"/>
        </w:rPr>
        <w:t xml:space="preserve">These guidelines provide additional information, policy, and procedure relevant to the distinct nature of the library and The Library faculty. Although there should be no conflict between these guidelines and the </w:t>
      </w:r>
      <w:r>
        <w:rPr>
          <w:i/>
          <w:w w:val="110"/>
        </w:rPr>
        <w:t xml:space="preserve">Faculty Manual, </w:t>
      </w:r>
      <w:proofErr w:type="gramStart"/>
      <w:r>
        <w:rPr>
          <w:w w:val="110"/>
        </w:rPr>
        <w:t>it should be understood that the</w:t>
      </w:r>
      <w:proofErr w:type="gramEnd"/>
      <w:r>
        <w:rPr>
          <w:w w:val="110"/>
        </w:rPr>
        <w:t xml:space="preserve"> </w:t>
      </w:r>
      <w:r>
        <w:rPr>
          <w:i/>
          <w:w w:val="110"/>
        </w:rPr>
        <w:t xml:space="preserve">Manual </w:t>
      </w:r>
      <w:r>
        <w:rPr>
          <w:w w:val="110"/>
        </w:rPr>
        <w:t xml:space="preserve">contains the official statement of University policy. The Library Faculty Senate delegation is responsible </w:t>
      </w:r>
      <w:r>
        <w:rPr>
          <w:spacing w:val="2"/>
          <w:w w:val="110"/>
        </w:rPr>
        <w:t xml:space="preserve">for </w:t>
      </w:r>
      <w:r>
        <w:rPr>
          <w:w w:val="110"/>
        </w:rPr>
        <w:t xml:space="preserve">annual review of the Guidelines to ensure compliance, with the </w:t>
      </w:r>
      <w:r>
        <w:rPr>
          <w:i/>
          <w:w w:val="110"/>
        </w:rPr>
        <w:t>Faculty Manual,</w:t>
      </w:r>
    </w:p>
    <w:p w:rsidR="00347B39" w:rsidRDefault="00347B39" w:rsidP="00F67CA2">
      <w:pPr>
        <w:pStyle w:val="BodyText"/>
        <w:spacing w:before="11"/>
        <w:ind w:left="720" w:right="1180"/>
        <w:rPr>
          <w:i/>
          <w:sz w:val="26"/>
        </w:rPr>
      </w:pPr>
    </w:p>
    <w:p w:rsidR="00347B39" w:rsidRDefault="008F54C7" w:rsidP="00F67CA2">
      <w:pPr>
        <w:pStyle w:val="BodyText"/>
        <w:spacing w:line="297" w:lineRule="auto"/>
        <w:ind w:left="720" w:right="1180" w:firstLine="11"/>
      </w:pPr>
      <w:r>
        <w:rPr>
          <w:w w:val="110"/>
        </w:rPr>
        <w:t xml:space="preserve">Changes to the </w:t>
      </w:r>
      <w:r>
        <w:rPr>
          <w:i/>
          <w:w w:val="110"/>
        </w:rPr>
        <w:t xml:space="preserve">Libraries Guidelines </w:t>
      </w:r>
      <w:r>
        <w:rPr>
          <w:w w:val="110"/>
        </w:rPr>
        <w:t>will not apply to any member of the library faculty who is within</w:t>
      </w:r>
      <w:r>
        <w:rPr>
          <w:spacing w:val="-1"/>
          <w:w w:val="110"/>
        </w:rPr>
        <w:t xml:space="preserve"> </w:t>
      </w:r>
      <w:r>
        <w:rPr>
          <w:w w:val="110"/>
        </w:rPr>
        <w:t>three</w:t>
      </w:r>
      <w:r>
        <w:rPr>
          <w:spacing w:val="-5"/>
          <w:w w:val="110"/>
        </w:rPr>
        <w:t xml:space="preserve"> </w:t>
      </w:r>
      <w:r>
        <w:rPr>
          <w:w w:val="110"/>
        </w:rPr>
        <w:t>reappointment</w:t>
      </w:r>
      <w:r>
        <w:rPr>
          <w:spacing w:val="-2"/>
          <w:w w:val="110"/>
        </w:rPr>
        <w:t xml:space="preserve"> </w:t>
      </w:r>
      <w:r>
        <w:rPr>
          <w:w w:val="110"/>
        </w:rPr>
        <w:t>years</w:t>
      </w:r>
      <w:r>
        <w:rPr>
          <w:spacing w:val="-4"/>
          <w:w w:val="110"/>
        </w:rPr>
        <w:t xml:space="preserve"> </w:t>
      </w:r>
      <w:r>
        <w:rPr>
          <w:w w:val="110"/>
        </w:rPr>
        <w:t>of</w:t>
      </w:r>
      <w:r>
        <w:rPr>
          <w:spacing w:val="-2"/>
          <w:w w:val="110"/>
        </w:rPr>
        <w:t xml:space="preserve"> </w:t>
      </w:r>
      <w:r>
        <w:rPr>
          <w:w w:val="110"/>
        </w:rPr>
        <w:t>the</w:t>
      </w:r>
      <w:r>
        <w:rPr>
          <w:spacing w:val="-5"/>
          <w:w w:val="110"/>
        </w:rPr>
        <w:t xml:space="preserve"> </w:t>
      </w:r>
      <w:r>
        <w:rPr>
          <w:w w:val="110"/>
        </w:rPr>
        <w:t>tenure</w:t>
      </w:r>
      <w:r>
        <w:rPr>
          <w:spacing w:val="-5"/>
          <w:w w:val="110"/>
        </w:rPr>
        <w:t xml:space="preserve"> </w:t>
      </w:r>
      <w:r>
        <w:rPr>
          <w:w w:val="110"/>
        </w:rPr>
        <w:t>decision unless</w:t>
      </w:r>
      <w:r>
        <w:rPr>
          <w:spacing w:val="-5"/>
          <w:w w:val="110"/>
        </w:rPr>
        <w:t xml:space="preserve"> </w:t>
      </w:r>
      <w:r>
        <w:rPr>
          <w:w w:val="110"/>
        </w:rPr>
        <w:t>the</w:t>
      </w:r>
      <w:r>
        <w:rPr>
          <w:spacing w:val="-2"/>
          <w:w w:val="110"/>
        </w:rPr>
        <w:t xml:space="preserve"> </w:t>
      </w:r>
      <w:r>
        <w:rPr>
          <w:w w:val="110"/>
        </w:rPr>
        <w:t>candidate</w:t>
      </w:r>
      <w:r>
        <w:rPr>
          <w:spacing w:val="-2"/>
          <w:w w:val="110"/>
        </w:rPr>
        <w:t xml:space="preserve"> </w:t>
      </w:r>
      <w:r>
        <w:rPr>
          <w:w w:val="110"/>
        </w:rPr>
        <w:t>agrees</w:t>
      </w:r>
      <w:r>
        <w:rPr>
          <w:spacing w:val="-2"/>
          <w:w w:val="110"/>
        </w:rPr>
        <w:t xml:space="preserve"> </w:t>
      </w:r>
      <w:r>
        <w:rPr>
          <w:w w:val="110"/>
        </w:rPr>
        <w:t>in</w:t>
      </w:r>
      <w:r>
        <w:rPr>
          <w:spacing w:val="-3"/>
          <w:w w:val="110"/>
        </w:rPr>
        <w:t xml:space="preserve"> </w:t>
      </w:r>
      <w:r>
        <w:rPr>
          <w:w w:val="110"/>
        </w:rPr>
        <w:t>writing</w:t>
      </w:r>
      <w:r>
        <w:rPr>
          <w:spacing w:val="-3"/>
          <w:w w:val="110"/>
        </w:rPr>
        <w:t xml:space="preserve"> </w:t>
      </w:r>
      <w:r>
        <w:rPr>
          <w:w w:val="110"/>
        </w:rPr>
        <w:t>to</w:t>
      </w:r>
      <w:r>
        <w:rPr>
          <w:spacing w:val="-3"/>
          <w:w w:val="110"/>
        </w:rPr>
        <w:t xml:space="preserve"> </w:t>
      </w:r>
      <w:r>
        <w:rPr>
          <w:w w:val="110"/>
        </w:rPr>
        <w:t>the changes.</w:t>
      </w:r>
    </w:p>
    <w:p w:rsidR="00347B39" w:rsidRDefault="00347B39" w:rsidP="00F67CA2">
      <w:pPr>
        <w:pStyle w:val="BodyText"/>
        <w:spacing w:before="1"/>
        <w:ind w:left="720" w:right="1180"/>
      </w:pPr>
    </w:p>
    <w:p w:rsidR="00347B39" w:rsidRDefault="008F54C7" w:rsidP="00F67CA2">
      <w:pPr>
        <w:pStyle w:val="BodyText"/>
        <w:spacing w:before="1" w:line="297" w:lineRule="auto"/>
        <w:ind w:left="720" w:right="1180" w:firstLine="21"/>
      </w:pPr>
      <w:r>
        <w:rPr>
          <w:w w:val="110"/>
        </w:rPr>
        <w:t>For the purposes of this document, a library faculty member possesses an American Library Association (ALA)-accredited graduate degree in librarianship (or a foreign equivalent as determined by ALA-recommended procedures) or a relevant, accredited graduate degree in another scholarly field. Only full-time regular faculty are eligible for tenure. The Dean of Libraries shall be referred to hereinafter as Dean, and the Library Chair shall be referred to as Chair.</w:t>
      </w:r>
    </w:p>
    <w:p w:rsidR="00347B39" w:rsidRDefault="00347B39" w:rsidP="00F67CA2">
      <w:pPr>
        <w:pStyle w:val="BodyText"/>
        <w:ind w:left="720" w:right="1180"/>
        <w:rPr>
          <w:sz w:val="22"/>
        </w:rPr>
      </w:pPr>
    </w:p>
    <w:p w:rsidR="00347B39" w:rsidRDefault="00347B39" w:rsidP="00F67CA2">
      <w:pPr>
        <w:pStyle w:val="BodyText"/>
        <w:spacing w:before="2"/>
        <w:ind w:left="720" w:right="1180"/>
        <w:rPr>
          <w:sz w:val="27"/>
        </w:rPr>
      </w:pPr>
    </w:p>
    <w:p w:rsidR="00347B39" w:rsidRDefault="008F54C7" w:rsidP="00F67CA2">
      <w:pPr>
        <w:pStyle w:val="Heading2"/>
        <w:numPr>
          <w:ilvl w:val="0"/>
          <w:numId w:val="27"/>
        </w:numPr>
        <w:tabs>
          <w:tab w:val="left" w:pos="1461"/>
        </w:tabs>
        <w:ind w:left="720" w:right="1180" w:hanging="238"/>
        <w:jc w:val="left"/>
      </w:pPr>
      <w:bookmarkStart w:id="31" w:name="2._Library_Faculty_Review_Committees"/>
      <w:bookmarkStart w:id="32" w:name="_TOC_250002"/>
      <w:bookmarkEnd w:id="31"/>
      <w:r>
        <w:rPr>
          <w:w w:val="115"/>
        </w:rPr>
        <w:t>Library Faculty Review</w:t>
      </w:r>
      <w:r>
        <w:rPr>
          <w:spacing w:val="22"/>
          <w:w w:val="115"/>
        </w:rPr>
        <w:t xml:space="preserve"> </w:t>
      </w:r>
      <w:bookmarkEnd w:id="32"/>
      <w:r>
        <w:rPr>
          <w:w w:val="115"/>
        </w:rPr>
        <w:t>Committees</w:t>
      </w:r>
    </w:p>
    <w:p w:rsidR="00347B39" w:rsidRDefault="00347B39" w:rsidP="00F67CA2">
      <w:pPr>
        <w:pStyle w:val="BodyText"/>
        <w:spacing w:before="9"/>
        <w:ind w:left="720" w:right="1180"/>
        <w:rPr>
          <w:b/>
          <w:sz w:val="21"/>
        </w:rPr>
      </w:pPr>
    </w:p>
    <w:p w:rsidR="00347B39" w:rsidRDefault="008F54C7" w:rsidP="00F67CA2">
      <w:pPr>
        <w:spacing w:before="1"/>
        <w:ind w:left="720" w:right="1180"/>
        <w:rPr>
          <w:b/>
          <w:sz w:val="21"/>
        </w:rPr>
      </w:pPr>
      <w:r>
        <w:rPr>
          <w:w w:val="110"/>
          <w:sz w:val="21"/>
        </w:rPr>
        <w:t xml:space="preserve">2. A. </w:t>
      </w:r>
      <w:r>
        <w:rPr>
          <w:b/>
          <w:w w:val="110"/>
          <w:sz w:val="21"/>
        </w:rPr>
        <w:t>Reappointment Committee</w:t>
      </w:r>
    </w:p>
    <w:p w:rsidR="00347B39" w:rsidRDefault="00347B39" w:rsidP="00F67CA2">
      <w:pPr>
        <w:pStyle w:val="BodyText"/>
        <w:spacing w:before="1"/>
        <w:ind w:left="720" w:right="1180"/>
        <w:rPr>
          <w:b/>
          <w:sz w:val="30"/>
        </w:rPr>
      </w:pPr>
    </w:p>
    <w:p w:rsidR="00B61654" w:rsidRPr="00B61654" w:rsidRDefault="008F54C7" w:rsidP="00F67CA2">
      <w:pPr>
        <w:pStyle w:val="BodyText"/>
        <w:spacing w:before="80" w:line="307" w:lineRule="auto"/>
        <w:ind w:left="720" w:right="1180"/>
        <w:rPr>
          <w:w w:val="110"/>
        </w:rPr>
      </w:pPr>
      <w:r>
        <w:rPr>
          <w:w w:val="110"/>
        </w:rPr>
        <w:t>The Reappointment Committee [RC] will advise the Chair or Dean, as appropriate, on all reappointments. It shall be composed of three tenured regular library faculty members, plus an alternate, and one untenured regular library faculty member to serve in a non-voting advisory capacity. The terms of office shall be three years for the tenured members of the RC, on a rotating basis, and one year for the alternate and for the untenured member. The alternate shall be the immediate past</w:t>
      </w:r>
      <w:r w:rsidR="00B61654">
        <w:rPr>
          <w:w w:val="110"/>
        </w:rPr>
        <w:t xml:space="preserve"> </w:t>
      </w:r>
      <w:r w:rsidR="00B61654">
        <w:rPr>
          <w:w w:val="105"/>
        </w:rPr>
        <w:t>member of the RC and shall serve when a member of the Committee must be absent for a specific review.</w:t>
      </w:r>
    </w:p>
    <w:p w:rsidR="00B61654" w:rsidRDefault="00B61654" w:rsidP="00F67CA2">
      <w:pPr>
        <w:pStyle w:val="BodyText"/>
        <w:spacing w:before="6"/>
        <w:ind w:left="720" w:right="1180"/>
        <w:rPr>
          <w:sz w:val="23"/>
        </w:rPr>
      </w:pPr>
    </w:p>
    <w:p w:rsidR="00B61654" w:rsidRDefault="00B61654" w:rsidP="00F67CA2">
      <w:pPr>
        <w:pStyle w:val="BodyText"/>
        <w:spacing w:line="300" w:lineRule="auto"/>
        <w:ind w:left="720" w:right="1180" w:firstLine="11"/>
      </w:pPr>
      <w:r>
        <w:rPr>
          <w:w w:val="110"/>
        </w:rPr>
        <w:t>Committee members shall be elected by a secret ballot in the spring of each year with service beginning immediately thereafter. Committee members shall not succeed themselves but may be elected to serve any number of times. A member becomes chair for a year in the second year of service on the Committee.</w:t>
      </w:r>
    </w:p>
    <w:p w:rsidR="00B61654" w:rsidRDefault="00B61654" w:rsidP="00F67CA2">
      <w:pPr>
        <w:pStyle w:val="BodyText"/>
        <w:spacing w:line="300" w:lineRule="auto"/>
        <w:ind w:left="720" w:right="1180"/>
      </w:pPr>
    </w:p>
    <w:p w:rsidR="00B61654" w:rsidRDefault="00B61654" w:rsidP="00F67CA2">
      <w:pPr>
        <w:pStyle w:val="Heading2"/>
        <w:ind w:left="720" w:right="1180"/>
      </w:pPr>
      <w:r>
        <w:rPr>
          <w:b w:val="0"/>
          <w:w w:val="110"/>
        </w:rPr>
        <w:t xml:space="preserve">2. B. </w:t>
      </w:r>
      <w:r>
        <w:rPr>
          <w:w w:val="110"/>
        </w:rPr>
        <w:t>Tenure and/or Promotion to Associate Committee</w:t>
      </w:r>
    </w:p>
    <w:p w:rsidR="00B61654" w:rsidRDefault="00B61654" w:rsidP="00F67CA2">
      <w:pPr>
        <w:pStyle w:val="BodyText"/>
        <w:spacing w:before="5"/>
        <w:ind w:left="720" w:right="1180"/>
        <w:rPr>
          <w:b/>
          <w:sz w:val="27"/>
        </w:rPr>
      </w:pPr>
    </w:p>
    <w:p w:rsidR="00B61654" w:rsidRDefault="00B61654" w:rsidP="00F67CA2">
      <w:pPr>
        <w:pStyle w:val="BodyText"/>
        <w:spacing w:line="297" w:lineRule="auto"/>
        <w:ind w:left="720" w:right="1180" w:firstLine="2"/>
      </w:pPr>
      <w:r>
        <w:rPr>
          <w:w w:val="110"/>
        </w:rPr>
        <w:t xml:space="preserve">The Tenure and Promotion to Associate Committee [TPAC] will advise the Library Chair or Dean, as appropriate, on all appointments at, and tenure and promotion to, the rank of Associate decisions. The TPAC shall consist of three tenured regular faculty members of the Library faculty, plus an alternate, all at the rank of Associate Librarian or higher. The terms of office shall be three years for the elected members of the TPAC, on a rotating basis, and one year for the alternate. The alternate shall be the immediate past member of the TPAC. An </w:t>
      </w:r>
      <w:proofErr w:type="gramStart"/>
      <w:r>
        <w:rPr>
          <w:w w:val="110"/>
        </w:rPr>
        <w:t>alternate serves</w:t>
      </w:r>
      <w:proofErr w:type="gramEnd"/>
      <w:r>
        <w:rPr>
          <w:w w:val="110"/>
        </w:rPr>
        <w:t xml:space="preserve"> when ones of the TPAC members must be absent for a specific review. Committee members shall be elected by a secret ballot in the spring of each year with service beginning immediately thereafter. Committee members shall not succeed themselves but may be elected to serve any number of times. A member becomes chair for a year in the second year of service on the Committee.</w:t>
      </w:r>
    </w:p>
    <w:p w:rsidR="00B61654" w:rsidRDefault="00B61654" w:rsidP="00F67CA2">
      <w:pPr>
        <w:pStyle w:val="BodyText"/>
        <w:spacing w:before="11"/>
        <w:ind w:left="720" w:right="1180"/>
        <w:rPr>
          <w:sz w:val="23"/>
        </w:rPr>
      </w:pPr>
    </w:p>
    <w:p w:rsidR="00B61654" w:rsidRDefault="00B61654" w:rsidP="00F67CA2">
      <w:pPr>
        <w:pStyle w:val="Heading2"/>
        <w:ind w:left="720" w:right="1180"/>
      </w:pPr>
      <w:bookmarkStart w:id="33" w:name="2._C._Promotion_to_Librarian_Committee"/>
      <w:bookmarkEnd w:id="33"/>
      <w:r>
        <w:rPr>
          <w:b w:val="0"/>
          <w:w w:val="115"/>
        </w:rPr>
        <w:t xml:space="preserve">2. C. </w:t>
      </w:r>
      <w:r>
        <w:rPr>
          <w:w w:val="115"/>
        </w:rPr>
        <w:t>Promotion to Librarian Committee</w:t>
      </w:r>
    </w:p>
    <w:p w:rsidR="00B61654" w:rsidRDefault="00B61654" w:rsidP="00F67CA2">
      <w:pPr>
        <w:pStyle w:val="BodyText"/>
        <w:spacing w:before="8"/>
        <w:ind w:left="720" w:right="1180"/>
        <w:rPr>
          <w:b/>
          <w:sz w:val="29"/>
        </w:rPr>
      </w:pPr>
    </w:p>
    <w:p w:rsidR="00B61654" w:rsidRDefault="00B61654" w:rsidP="00F67CA2">
      <w:pPr>
        <w:pStyle w:val="BodyText"/>
        <w:spacing w:line="297" w:lineRule="auto"/>
        <w:ind w:left="720" w:right="1180" w:firstLine="4"/>
      </w:pPr>
      <w:r>
        <w:rPr>
          <w:w w:val="110"/>
        </w:rPr>
        <w:t>The Promotion to Librarian Committee [PLC] will advise the Library Chair or Dean, as appropriate, on all appointments at and promotions to the rank of Librarian. The PLC will consist of three tenured regular faculty members of the Library faculty, plus an alternate, all at the rank of Librarian. The terms of office shall be three years on a rotating basis: The alternate shall be the immediate past member of the PLC and shall serve when a member of the Committee must be absent for a specific review.</w:t>
      </w:r>
    </w:p>
    <w:p w:rsidR="00B61654" w:rsidRDefault="00B61654" w:rsidP="00F67CA2">
      <w:pPr>
        <w:pStyle w:val="BodyText"/>
        <w:ind w:left="720" w:right="1180"/>
      </w:pPr>
    </w:p>
    <w:p w:rsidR="00B61654" w:rsidRDefault="00B61654" w:rsidP="00F67CA2">
      <w:pPr>
        <w:pStyle w:val="BodyText"/>
        <w:spacing w:line="300" w:lineRule="auto"/>
        <w:ind w:left="720" w:right="1180" w:firstLine="11"/>
      </w:pPr>
      <w:r>
        <w:rPr>
          <w:w w:val="110"/>
        </w:rPr>
        <w:t>Committee members shall be elected by a secret ballot in the spring of each year with service beginning immediately thereafter. Committee members shall not succeed themselves but may be elected to serve any number of times. A member becomes chair for a year in the second year of service on the Committee.</w:t>
      </w:r>
    </w:p>
    <w:p w:rsidR="00B61654" w:rsidRDefault="00B61654" w:rsidP="00F67CA2">
      <w:pPr>
        <w:pStyle w:val="BodyText"/>
        <w:spacing w:before="9"/>
        <w:ind w:left="720" w:right="1180"/>
        <w:rPr>
          <w:sz w:val="23"/>
        </w:rPr>
      </w:pPr>
    </w:p>
    <w:p w:rsidR="00B61654" w:rsidRDefault="00B61654" w:rsidP="00F67CA2">
      <w:pPr>
        <w:pStyle w:val="Heading2"/>
        <w:spacing w:before="1"/>
        <w:ind w:left="720" w:right="1180"/>
      </w:pPr>
      <w:bookmarkStart w:id="34" w:name="2._D._Post-Tenure_Review_Committee"/>
      <w:bookmarkEnd w:id="34"/>
      <w:r>
        <w:rPr>
          <w:b w:val="0"/>
          <w:w w:val="115"/>
        </w:rPr>
        <w:t xml:space="preserve">2. D. </w:t>
      </w:r>
      <w:r>
        <w:rPr>
          <w:w w:val="115"/>
        </w:rPr>
        <w:t>Post-Tenure Review Committee</w:t>
      </w:r>
    </w:p>
    <w:p w:rsidR="00B61654" w:rsidRDefault="00B61654" w:rsidP="00F67CA2">
      <w:pPr>
        <w:pStyle w:val="BodyText"/>
        <w:spacing w:before="5"/>
        <w:ind w:left="720" w:right="1180"/>
        <w:rPr>
          <w:b/>
          <w:sz w:val="29"/>
        </w:rPr>
      </w:pPr>
    </w:p>
    <w:p w:rsidR="00B61654" w:rsidRDefault="00B61654" w:rsidP="00F67CA2">
      <w:pPr>
        <w:pStyle w:val="BodyText"/>
        <w:spacing w:line="300" w:lineRule="auto"/>
        <w:ind w:left="720" w:right="1180" w:hanging="5"/>
      </w:pPr>
      <w:r>
        <w:rPr>
          <w:w w:val="110"/>
        </w:rPr>
        <w:t>The Post-Tenure Review Committee [PTRC] shall consist of three tenured regular faculty members of the Library faculty, plus an alternate, excluding the Dean and the Chair. Faculty members in Part II of post-tenure review are not eligible to serve. An external Committee member shall be added if a faculty member under review chooses that option for Part II. The terms of service shall be three years for the internal members with the immediate past member of the PTRC serving one year as the alternate. The alternate shall serve when a member of the Committee is being considered for post-tenure review or when a member must be absent for a specific review.</w:t>
      </w:r>
    </w:p>
    <w:p w:rsidR="00B61654" w:rsidRDefault="00B61654" w:rsidP="00F67CA2">
      <w:pPr>
        <w:pStyle w:val="BodyText"/>
        <w:spacing w:line="300" w:lineRule="auto"/>
        <w:ind w:left="720" w:right="1180"/>
      </w:pPr>
    </w:p>
    <w:p w:rsidR="00B61654" w:rsidRDefault="007E738D" w:rsidP="00F67CA2">
      <w:pPr>
        <w:pStyle w:val="BodyText"/>
        <w:spacing w:before="80" w:line="297" w:lineRule="auto"/>
        <w:ind w:left="720" w:right="1180" w:firstLine="9"/>
      </w:pPr>
      <w:r>
        <w:rPr>
          <w:noProof/>
        </w:rPr>
        <mc:AlternateContent>
          <mc:Choice Requires="wps">
            <w:drawing>
              <wp:anchor distT="0" distB="0" distL="114300" distR="114300" simplePos="0" relativeHeight="251663360" behindDoc="0" locked="0" layoutInCell="1" allowOverlap="1">
                <wp:simplePos x="0" y="0"/>
                <wp:positionH relativeFrom="page">
                  <wp:posOffset>7768590</wp:posOffset>
                </wp:positionH>
                <wp:positionV relativeFrom="page">
                  <wp:posOffset>9438640</wp:posOffset>
                </wp:positionV>
                <wp:extent cx="0" cy="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715">
                          <a:solidFill>
                            <a:srgbClr val="FEFEF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08872" id="Line 2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pt,743.2pt" to="611.7pt,7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" strokecolor="#fefefe" strokeweight=".45pt">
                <w10:wrap anchorx="page" anchory="page"/>
              </v:line>
            </w:pict>
          </mc:Fallback>
        </mc:AlternateContent>
      </w:r>
      <w:r w:rsidR="00B61654">
        <w:rPr>
          <w:w w:val="110"/>
        </w:rPr>
        <w:t>Internal members of the PTRC shall be elected by a secret ballot in the spring of each year with service beginning immediately thereafter. The(se) member(s) shall be elected on a rotating basis and shall not succeed themselves. The PTR committee will elect its own chair.</w:t>
      </w:r>
    </w:p>
    <w:p w:rsidR="00B61654" w:rsidRDefault="00B61654" w:rsidP="00F67CA2">
      <w:pPr>
        <w:pStyle w:val="Heading2"/>
        <w:spacing w:before="167"/>
        <w:ind w:left="720" w:right="1180"/>
      </w:pPr>
      <w:r>
        <w:rPr>
          <w:b w:val="0"/>
        </w:rPr>
        <w:t xml:space="preserve">2. E. </w:t>
      </w:r>
      <w:r>
        <w:t>Promotion to Senior Lecturer Committee</w:t>
      </w:r>
    </w:p>
    <w:p w:rsidR="00B61654" w:rsidRDefault="00B61654" w:rsidP="00F67CA2">
      <w:pPr>
        <w:pStyle w:val="BodyText"/>
        <w:spacing w:before="10"/>
        <w:ind w:left="720" w:right="1180"/>
        <w:rPr>
          <w:b/>
          <w:sz w:val="18"/>
        </w:rPr>
      </w:pPr>
    </w:p>
    <w:p w:rsidR="00B61654" w:rsidRDefault="00B61654" w:rsidP="00F67CA2">
      <w:pPr>
        <w:pStyle w:val="BodyText"/>
        <w:spacing w:line="288" w:lineRule="auto"/>
        <w:ind w:left="720" w:right="1180" w:firstLine="9"/>
      </w:pPr>
      <w:r>
        <w:t xml:space="preserve">The Promotion to Senior Lecturer Committee [PSLC] will advise the Library Chair or Dean, </w:t>
      </w:r>
      <w:proofErr w:type="gramStart"/>
      <w:r>
        <w:t>as  appropriate</w:t>
      </w:r>
      <w:proofErr w:type="gramEnd"/>
      <w:r>
        <w:t>, on all promotion to Senior Lecturer decisions. The PSLC shall consist of three Senior Lecturers and Regular Faculty members of the Library faculty with any rank, plus an alternate. The PSCL shall be elected by the Library faculty, either in person or electronically, via secret ballot within 10 business days of the Library Chair announcing the names of candidates up for promotion to Senior Lecturer. The Committee shall select its own</w:t>
      </w:r>
      <w:r>
        <w:rPr>
          <w:spacing w:val="-1"/>
        </w:rPr>
        <w:t xml:space="preserve"> </w:t>
      </w:r>
      <w:r>
        <w:t>chair.</w:t>
      </w:r>
    </w:p>
    <w:p w:rsidR="008F54C7" w:rsidRDefault="008F54C7" w:rsidP="00F67CA2">
      <w:pPr>
        <w:pStyle w:val="BodyText"/>
        <w:spacing w:line="300" w:lineRule="auto"/>
        <w:ind w:left="720" w:right="1180" w:firstLine="17"/>
      </w:pPr>
    </w:p>
    <w:p w:rsidR="008F54C7" w:rsidRDefault="008F54C7" w:rsidP="00F67CA2">
      <w:pPr>
        <w:pStyle w:val="Heading2"/>
        <w:numPr>
          <w:ilvl w:val="0"/>
          <w:numId w:val="26"/>
        </w:numPr>
        <w:tabs>
          <w:tab w:val="left" w:pos="900"/>
        </w:tabs>
        <w:ind w:left="720" w:right="1180" w:firstLine="0"/>
      </w:pPr>
      <w:r>
        <w:rPr>
          <w:b w:val="0"/>
        </w:rPr>
        <w:t xml:space="preserve">F. </w:t>
      </w:r>
      <w:r>
        <w:t>Committee Members from Outside the Library</w:t>
      </w:r>
      <w:r>
        <w:rPr>
          <w:spacing w:val="-13"/>
        </w:rPr>
        <w:t xml:space="preserve"> </w:t>
      </w:r>
      <w:r>
        <w:t>Faculty</w:t>
      </w:r>
    </w:p>
    <w:p w:rsidR="008F54C7" w:rsidRDefault="008F54C7" w:rsidP="00F67CA2">
      <w:pPr>
        <w:pStyle w:val="BodyText"/>
        <w:spacing w:before="10"/>
        <w:ind w:left="720" w:right="1180"/>
        <w:rPr>
          <w:b/>
          <w:sz w:val="18"/>
        </w:rPr>
      </w:pPr>
    </w:p>
    <w:p w:rsidR="008F54C7" w:rsidRDefault="008F54C7" w:rsidP="00F67CA2">
      <w:pPr>
        <w:pStyle w:val="BodyText"/>
        <w:tabs>
          <w:tab w:val="left" w:pos="7020"/>
          <w:tab w:val="left" w:pos="7290"/>
        </w:tabs>
        <w:spacing w:line="288" w:lineRule="auto"/>
        <w:ind w:left="720" w:right="1180"/>
      </w:pPr>
      <w:r>
        <w:rPr>
          <w:w w:val="110"/>
        </w:rPr>
        <w:t>If there are not enough regular library faculty members of eligible rank on a library faculty review committee, the library faculty will elect regular faculty members of equivalent rank from other university departments. External members, if required, will serve for a specific review.</w:t>
      </w:r>
    </w:p>
    <w:p w:rsidR="00992848" w:rsidRDefault="00992848" w:rsidP="00F67CA2">
      <w:pPr>
        <w:pStyle w:val="BodyText"/>
        <w:spacing w:line="300" w:lineRule="auto"/>
        <w:ind w:left="720" w:right="1180"/>
      </w:pPr>
    </w:p>
    <w:p w:rsidR="00992848" w:rsidRDefault="00992848" w:rsidP="00F67CA2">
      <w:pPr>
        <w:pStyle w:val="BodyText"/>
        <w:spacing w:line="300" w:lineRule="auto"/>
        <w:ind w:left="720" w:right="1180"/>
      </w:pPr>
    </w:p>
    <w:p w:rsidR="00992848" w:rsidRDefault="00992848" w:rsidP="00F67CA2">
      <w:pPr>
        <w:pStyle w:val="Heading2"/>
        <w:numPr>
          <w:ilvl w:val="0"/>
          <w:numId w:val="26"/>
        </w:numPr>
        <w:tabs>
          <w:tab w:val="left" w:pos="1294"/>
        </w:tabs>
        <w:ind w:left="720" w:right="1180" w:hanging="219"/>
      </w:pPr>
      <w:bookmarkStart w:id="35" w:name="_TOC_250001"/>
      <w:r>
        <w:rPr>
          <w:w w:val="105"/>
        </w:rPr>
        <w:t>General</w:t>
      </w:r>
      <w:r>
        <w:rPr>
          <w:spacing w:val="13"/>
          <w:w w:val="105"/>
        </w:rPr>
        <w:t xml:space="preserve"> </w:t>
      </w:r>
      <w:bookmarkEnd w:id="35"/>
      <w:r>
        <w:rPr>
          <w:w w:val="105"/>
        </w:rPr>
        <w:t>Criteria</w:t>
      </w:r>
    </w:p>
    <w:p w:rsidR="00992848" w:rsidRDefault="00992848" w:rsidP="00F67CA2">
      <w:pPr>
        <w:pStyle w:val="BodyText"/>
        <w:spacing w:before="2"/>
        <w:ind w:left="720" w:right="1180" w:hanging="219"/>
        <w:rPr>
          <w:b/>
          <w:sz w:val="21"/>
        </w:rPr>
      </w:pPr>
    </w:p>
    <w:p w:rsidR="00992848" w:rsidRDefault="00F67CA2" w:rsidP="00F67CA2">
      <w:pPr>
        <w:pStyle w:val="ListParagraph"/>
        <w:ind w:left="810" w:right="1180" w:firstLine="0"/>
        <w:rPr>
          <w:b/>
          <w:sz w:val="21"/>
        </w:rPr>
      </w:pPr>
      <w:r>
        <w:rPr>
          <w:w w:val="105"/>
          <w:sz w:val="21"/>
        </w:rPr>
        <w:t xml:space="preserve">3. </w:t>
      </w:r>
      <w:r w:rsidR="00992848">
        <w:rPr>
          <w:w w:val="105"/>
          <w:sz w:val="21"/>
        </w:rPr>
        <w:t>A.</w:t>
      </w:r>
      <w:r w:rsidR="00992848">
        <w:rPr>
          <w:spacing w:val="19"/>
          <w:w w:val="105"/>
          <w:sz w:val="21"/>
        </w:rPr>
        <w:t xml:space="preserve"> </w:t>
      </w:r>
      <w:r w:rsidR="00992848">
        <w:rPr>
          <w:b/>
          <w:w w:val="105"/>
          <w:sz w:val="21"/>
        </w:rPr>
        <w:t>Librarianship</w:t>
      </w:r>
    </w:p>
    <w:p w:rsidR="00992848" w:rsidRDefault="00992848" w:rsidP="00F67CA2">
      <w:pPr>
        <w:pStyle w:val="BodyText"/>
        <w:spacing w:before="11"/>
        <w:ind w:left="720" w:right="1180" w:hanging="219"/>
        <w:rPr>
          <w:b/>
          <w:sz w:val="21"/>
        </w:rPr>
      </w:pPr>
    </w:p>
    <w:p w:rsidR="00992848" w:rsidRDefault="00992848" w:rsidP="00F67CA2">
      <w:pPr>
        <w:pStyle w:val="BodyText"/>
        <w:spacing w:line="300" w:lineRule="auto"/>
        <w:ind w:left="720" w:right="1180"/>
      </w:pPr>
      <w:r>
        <w:rPr>
          <w:w w:val="110"/>
        </w:rPr>
        <w:t>Clemson University Libraries faculty are an essential part of the academic community, teaching in both formal and informal settings and presenting information to students, faculty, staff, and the public at large in a systematic and organized fashion through the selection, curation, provision, and creation of resources. They are partners and collaborators with other academic faculty in promoting intellectual freedom and critical thinking, creating new knowledge, and fulfilling the mission of a land-grant university. Librarianship is demonstrated by the performance of one's professional responsibilities. Librarianship is a diverse, applied, experimental, and cooperative discipline, and professional effectiveness is evidenced through a wide range of library services.</w:t>
      </w:r>
    </w:p>
    <w:p w:rsidR="00992848" w:rsidRDefault="00992848" w:rsidP="00F67CA2">
      <w:pPr>
        <w:pStyle w:val="BodyText"/>
        <w:spacing w:line="302" w:lineRule="auto"/>
        <w:ind w:left="720" w:right="1180"/>
        <w:rPr>
          <w:w w:val="110"/>
        </w:rPr>
      </w:pPr>
    </w:p>
    <w:p w:rsidR="00992848" w:rsidRDefault="00992848" w:rsidP="00F67CA2">
      <w:pPr>
        <w:pStyle w:val="BodyText"/>
        <w:spacing w:line="302" w:lineRule="auto"/>
        <w:ind w:left="720" w:right="1180"/>
      </w:pPr>
      <w:r>
        <w:rPr>
          <w:w w:val="110"/>
        </w:rPr>
        <w:t>Professional effectiveness is the cornerstone in the evaluation of faculty for appointment, reappointment, tenure, and promotion. Excellent librarianship should include, but is not limited to, the following:</w:t>
      </w:r>
    </w:p>
    <w:p w:rsidR="00992848" w:rsidRDefault="00992848" w:rsidP="00F67CA2">
      <w:pPr>
        <w:pStyle w:val="BodyText"/>
        <w:spacing w:before="1"/>
        <w:ind w:left="720" w:right="1180"/>
        <w:rPr>
          <w:sz w:val="24"/>
        </w:rPr>
      </w:pPr>
    </w:p>
    <w:p w:rsidR="00992848" w:rsidRDefault="00992848" w:rsidP="00F67CA2">
      <w:pPr>
        <w:pStyle w:val="ListParagraph"/>
        <w:numPr>
          <w:ilvl w:val="1"/>
          <w:numId w:val="25"/>
        </w:numPr>
        <w:tabs>
          <w:tab w:val="left" w:pos="1980"/>
        </w:tabs>
        <w:spacing w:line="300" w:lineRule="auto"/>
        <w:ind w:left="1440" w:right="1180"/>
        <w:rPr>
          <w:sz w:val="20"/>
        </w:rPr>
      </w:pPr>
      <w:r>
        <w:rPr>
          <w:w w:val="110"/>
          <w:sz w:val="20"/>
        </w:rPr>
        <w:t>High level of performance, working independently with initiative and creativity. Demonstrated</w:t>
      </w:r>
      <w:r>
        <w:rPr>
          <w:spacing w:val="-3"/>
          <w:w w:val="110"/>
          <w:sz w:val="20"/>
        </w:rPr>
        <w:t xml:space="preserve"> </w:t>
      </w:r>
      <w:r>
        <w:rPr>
          <w:w w:val="110"/>
          <w:sz w:val="20"/>
        </w:rPr>
        <w:t>skill</w:t>
      </w:r>
      <w:r>
        <w:rPr>
          <w:spacing w:val="-6"/>
          <w:w w:val="110"/>
          <w:sz w:val="20"/>
        </w:rPr>
        <w:t xml:space="preserve"> </w:t>
      </w:r>
      <w:r>
        <w:rPr>
          <w:w w:val="110"/>
          <w:sz w:val="20"/>
        </w:rPr>
        <w:t>in</w:t>
      </w:r>
      <w:r>
        <w:rPr>
          <w:spacing w:val="-5"/>
          <w:w w:val="110"/>
          <w:sz w:val="20"/>
        </w:rPr>
        <w:t xml:space="preserve"> </w:t>
      </w:r>
      <w:r>
        <w:rPr>
          <w:w w:val="110"/>
          <w:sz w:val="20"/>
        </w:rPr>
        <w:t>performing</w:t>
      </w:r>
      <w:r>
        <w:rPr>
          <w:spacing w:val="-5"/>
          <w:w w:val="110"/>
          <w:sz w:val="20"/>
        </w:rPr>
        <w:t xml:space="preserve"> </w:t>
      </w:r>
      <w:r>
        <w:rPr>
          <w:w w:val="110"/>
          <w:sz w:val="20"/>
        </w:rPr>
        <w:t>one's</w:t>
      </w:r>
      <w:r>
        <w:rPr>
          <w:spacing w:val="-4"/>
          <w:w w:val="110"/>
          <w:sz w:val="20"/>
        </w:rPr>
        <w:t xml:space="preserve"> </w:t>
      </w:r>
      <w:r>
        <w:rPr>
          <w:w w:val="110"/>
          <w:sz w:val="20"/>
        </w:rPr>
        <w:t>assigned</w:t>
      </w:r>
      <w:r>
        <w:rPr>
          <w:spacing w:val="-5"/>
          <w:w w:val="110"/>
          <w:sz w:val="20"/>
        </w:rPr>
        <w:t xml:space="preserve"> </w:t>
      </w:r>
      <w:r>
        <w:rPr>
          <w:w w:val="110"/>
          <w:sz w:val="20"/>
        </w:rPr>
        <w:t>responsibilities.</w:t>
      </w:r>
      <w:r>
        <w:rPr>
          <w:spacing w:val="-5"/>
          <w:w w:val="110"/>
          <w:sz w:val="20"/>
        </w:rPr>
        <w:t xml:space="preserve"> </w:t>
      </w:r>
      <w:r>
        <w:rPr>
          <w:w w:val="110"/>
          <w:sz w:val="20"/>
        </w:rPr>
        <w:t>This</w:t>
      </w:r>
      <w:r>
        <w:rPr>
          <w:spacing w:val="-4"/>
          <w:w w:val="110"/>
          <w:sz w:val="20"/>
        </w:rPr>
        <w:t xml:space="preserve"> </w:t>
      </w:r>
      <w:r>
        <w:rPr>
          <w:w w:val="110"/>
          <w:sz w:val="20"/>
        </w:rPr>
        <w:t>includes</w:t>
      </w:r>
      <w:r>
        <w:rPr>
          <w:spacing w:val="-6"/>
          <w:w w:val="110"/>
          <w:sz w:val="20"/>
        </w:rPr>
        <w:t xml:space="preserve"> </w:t>
      </w:r>
      <w:r>
        <w:rPr>
          <w:w w:val="110"/>
          <w:sz w:val="20"/>
        </w:rPr>
        <w:t>effective judgment and decision-making, quality of completed work assignments, and the demonstrated ability to set and accomplish appropriate performance</w:t>
      </w:r>
      <w:r>
        <w:rPr>
          <w:spacing w:val="46"/>
          <w:w w:val="110"/>
          <w:sz w:val="20"/>
        </w:rPr>
        <w:t xml:space="preserve"> </w:t>
      </w:r>
      <w:r>
        <w:rPr>
          <w:w w:val="110"/>
          <w:sz w:val="20"/>
        </w:rPr>
        <w:t>goals</w:t>
      </w:r>
    </w:p>
    <w:p w:rsidR="00992848" w:rsidRDefault="00992848" w:rsidP="00F67CA2">
      <w:pPr>
        <w:pStyle w:val="BodyText"/>
        <w:spacing w:before="8"/>
        <w:ind w:left="1440" w:right="1180"/>
      </w:pPr>
    </w:p>
    <w:p w:rsidR="00B26488" w:rsidRPr="00F67CA2" w:rsidRDefault="00992848" w:rsidP="00F67CA2">
      <w:pPr>
        <w:pStyle w:val="ListParagraph"/>
        <w:numPr>
          <w:ilvl w:val="1"/>
          <w:numId w:val="25"/>
        </w:numPr>
        <w:tabs>
          <w:tab w:val="left" w:pos="2286"/>
          <w:tab w:val="left" w:pos="2287"/>
        </w:tabs>
        <w:spacing w:line="300" w:lineRule="auto"/>
        <w:ind w:left="1440" w:right="1180" w:hanging="334"/>
        <w:rPr>
          <w:sz w:val="20"/>
        </w:rPr>
      </w:pPr>
      <w:r>
        <w:rPr>
          <w:w w:val="110"/>
          <w:sz w:val="20"/>
        </w:rPr>
        <w:t>Evidence</w:t>
      </w:r>
      <w:r>
        <w:rPr>
          <w:spacing w:val="-5"/>
          <w:w w:val="110"/>
          <w:sz w:val="20"/>
        </w:rPr>
        <w:t xml:space="preserve"> </w:t>
      </w:r>
      <w:r>
        <w:rPr>
          <w:w w:val="110"/>
          <w:sz w:val="20"/>
        </w:rPr>
        <w:t>of</w:t>
      </w:r>
      <w:r>
        <w:rPr>
          <w:spacing w:val="-3"/>
          <w:w w:val="110"/>
          <w:sz w:val="20"/>
        </w:rPr>
        <w:t xml:space="preserve"> </w:t>
      </w:r>
      <w:r>
        <w:rPr>
          <w:w w:val="110"/>
          <w:sz w:val="20"/>
        </w:rPr>
        <w:t>general</w:t>
      </w:r>
      <w:r>
        <w:rPr>
          <w:spacing w:val="-4"/>
          <w:w w:val="110"/>
          <w:sz w:val="20"/>
        </w:rPr>
        <w:t xml:space="preserve"> </w:t>
      </w:r>
      <w:r>
        <w:rPr>
          <w:w w:val="110"/>
          <w:sz w:val="20"/>
        </w:rPr>
        <w:t>knowledge</w:t>
      </w:r>
      <w:r>
        <w:rPr>
          <w:spacing w:val="-5"/>
          <w:w w:val="110"/>
          <w:sz w:val="20"/>
        </w:rPr>
        <w:t xml:space="preserve"> </w:t>
      </w:r>
      <w:r>
        <w:rPr>
          <w:w w:val="110"/>
          <w:sz w:val="20"/>
        </w:rPr>
        <w:t>of</w:t>
      </w:r>
      <w:r>
        <w:rPr>
          <w:spacing w:val="-2"/>
          <w:w w:val="110"/>
          <w:sz w:val="20"/>
        </w:rPr>
        <w:t xml:space="preserve"> </w:t>
      </w:r>
      <w:r>
        <w:rPr>
          <w:w w:val="110"/>
          <w:sz w:val="20"/>
        </w:rPr>
        <w:t>the</w:t>
      </w:r>
      <w:r>
        <w:rPr>
          <w:spacing w:val="-5"/>
          <w:w w:val="110"/>
          <w:sz w:val="20"/>
        </w:rPr>
        <w:t xml:space="preserve"> </w:t>
      </w:r>
      <w:r>
        <w:rPr>
          <w:w w:val="110"/>
          <w:sz w:val="20"/>
        </w:rPr>
        <w:t>profession,</w:t>
      </w:r>
      <w:r>
        <w:rPr>
          <w:spacing w:val="-3"/>
          <w:w w:val="110"/>
          <w:sz w:val="20"/>
        </w:rPr>
        <w:t xml:space="preserve"> </w:t>
      </w:r>
      <w:r>
        <w:rPr>
          <w:w w:val="110"/>
          <w:sz w:val="20"/>
        </w:rPr>
        <w:t>including</w:t>
      </w:r>
      <w:r>
        <w:rPr>
          <w:spacing w:val="-3"/>
          <w:w w:val="110"/>
          <w:sz w:val="20"/>
        </w:rPr>
        <w:t xml:space="preserve"> </w:t>
      </w:r>
      <w:r>
        <w:rPr>
          <w:w w:val="110"/>
          <w:sz w:val="20"/>
        </w:rPr>
        <w:t>trends,</w:t>
      </w:r>
      <w:r>
        <w:rPr>
          <w:spacing w:val="-3"/>
          <w:w w:val="110"/>
          <w:sz w:val="20"/>
        </w:rPr>
        <w:t xml:space="preserve"> </w:t>
      </w:r>
      <w:r>
        <w:rPr>
          <w:w w:val="110"/>
          <w:sz w:val="20"/>
        </w:rPr>
        <w:t>issues,</w:t>
      </w:r>
      <w:r>
        <w:rPr>
          <w:spacing w:val="-4"/>
          <w:w w:val="110"/>
          <w:sz w:val="20"/>
        </w:rPr>
        <w:t xml:space="preserve"> </w:t>
      </w:r>
      <w:r>
        <w:rPr>
          <w:w w:val="110"/>
          <w:sz w:val="20"/>
        </w:rPr>
        <w:t>new</w:t>
      </w:r>
      <w:r>
        <w:rPr>
          <w:spacing w:val="-4"/>
          <w:w w:val="110"/>
          <w:sz w:val="20"/>
        </w:rPr>
        <w:t xml:space="preserve"> </w:t>
      </w:r>
      <w:r>
        <w:rPr>
          <w:w w:val="110"/>
          <w:sz w:val="20"/>
        </w:rPr>
        <w:t>ideas,</w:t>
      </w:r>
      <w:r>
        <w:rPr>
          <w:spacing w:val="-2"/>
          <w:w w:val="110"/>
          <w:sz w:val="20"/>
        </w:rPr>
        <w:t xml:space="preserve"> </w:t>
      </w:r>
      <w:r>
        <w:rPr>
          <w:w w:val="110"/>
          <w:sz w:val="20"/>
        </w:rPr>
        <w:t>and technological changes affecting librarianship. This may include a demonstrated effectiveness in applying one's expertise to bibliographic techniques; developing timely access to research-level information resources; offering user-centered library services to support research and teaching in order to meet the needs of the university</w:t>
      </w:r>
      <w:r>
        <w:rPr>
          <w:spacing w:val="14"/>
          <w:w w:val="110"/>
          <w:sz w:val="20"/>
        </w:rPr>
        <w:t xml:space="preserve"> </w:t>
      </w:r>
      <w:r>
        <w:rPr>
          <w:w w:val="110"/>
          <w:sz w:val="20"/>
        </w:rPr>
        <w:t>community</w:t>
      </w:r>
      <w:r w:rsidR="00B26488">
        <w:rPr>
          <w:w w:val="110"/>
          <w:sz w:val="20"/>
        </w:rPr>
        <w:t>.</w:t>
      </w:r>
    </w:p>
    <w:p w:rsidR="00B26488" w:rsidRDefault="00B26488" w:rsidP="00F67CA2">
      <w:pPr>
        <w:pStyle w:val="ListParagraph"/>
        <w:numPr>
          <w:ilvl w:val="1"/>
          <w:numId w:val="25"/>
        </w:numPr>
        <w:tabs>
          <w:tab w:val="left" w:pos="2274"/>
          <w:tab w:val="left" w:pos="2275"/>
        </w:tabs>
        <w:spacing w:before="91" w:line="297" w:lineRule="auto"/>
        <w:ind w:left="1440" w:right="1180" w:hanging="332"/>
        <w:rPr>
          <w:sz w:val="20"/>
        </w:rPr>
      </w:pPr>
      <w:r>
        <w:rPr>
          <w:w w:val="110"/>
          <w:sz w:val="20"/>
        </w:rPr>
        <w:t>Engaging in professional development activities such as enrollment in, and completion of,</w:t>
      </w:r>
      <w:r>
        <w:rPr>
          <w:spacing w:val="-4"/>
          <w:w w:val="110"/>
          <w:sz w:val="20"/>
        </w:rPr>
        <w:t xml:space="preserve"> </w:t>
      </w:r>
      <w:r>
        <w:rPr>
          <w:w w:val="110"/>
          <w:sz w:val="20"/>
        </w:rPr>
        <w:t>continuing</w:t>
      </w:r>
      <w:r>
        <w:rPr>
          <w:spacing w:val="-4"/>
          <w:w w:val="110"/>
          <w:sz w:val="20"/>
        </w:rPr>
        <w:t xml:space="preserve"> </w:t>
      </w:r>
      <w:r>
        <w:rPr>
          <w:w w:val="110"/>
          <w:sz w:val="20"/>
        </w:rPr>
        <w:t>education</w:t>
      </w:r>
      <w:r>
        <w:rPr>
          <w:spacing w:val="-4"/>
          <w:w w:val="110"/>
          <w:sz w:val="20"/>
        </w:rPr>
        <w:t xml:space="preserve"> </w:t>
      </w:r>
      <w:r>
        <w:rPr>
          <w:w w:val="110"/>
          <w:sz w:val="20"/>
        </w:rPr>
        <w:t>courses</w:t>
      </w:r>
      <w:r>
        <w:rPr>
          <w:spacing w:val="-2"/>
          <w:w w:val="110"/>
          <w:sz w:val="20"/>
        </w:rPr>
        <w:t xml:space="preserve"> </w:t>
      </w:r>
      <w:r>
        <w:rPr>
          <w:w w:val="110"/>
          <w:sz w:val="20"/>
        </w:rPr>
        <w:t>and</w:t>
      </w:r>
      <w:r>
        <w:rPr>
          <w:spacing w:val="-4"/>
          <w:w w:val="110"/>
          <w:sz w:val="20"/>
        </w:rPr>
        <w:t xml:space="preserve"> </w:t>
      </w:r>
      <w:r>
        <w:rPr>
          <w:w w:val="110"/>
          <w:sz w:val="20"/>
        </w:rPr>
        <w:t>professional</w:t>
      </w:r>
      <w:r>
        <w:rPr>
          <w:spacing w:val="-6"/>
          <w:w w:val="110"/>
          <w:sz w:val="20"/>
        </w:rPr>
        <w:t xml:space="preserve"> </w:t>
      </w:r>
      <w:r>
        <w:rPr>
          <w:w w:val="110"/>
          <w:sz w:val="20"/>
        </w:rPr>
        <w:t>certification</w:t>
      </w:r>
      <w:r>
        <w:rPr>
          <w:spacing w:val="-3"/>
          <w:w w:val="110"/>
          <w:sz w:val="20"/>
        </w:rPr>
        <w:t xml:space="preserve"> </w:t>
      </w:r>
      <w:r>
        <w:rPr>
          <w:w w:val="110"/>
          <w:sz w:val="20"/>
        </w:rPr>
        <w:t>programs</w:t>
      </w:r>
      <w:r>
        <w:rPr>
          <w:spacing w:val="-6"/>
          <w:w w:val="110"/>
          <w:sz w:val="20"/>
        </w:rPr>
        <w:t xml:space="preserve"> </w:t>
      </w:r>
      <w:r>
        <w:rPr>
          <w:w w:val="110"/>
          <w:sz w:val="20"/>
        </w:rPr>
        <w:t>in</w:t>
      </w:r>
      <w:r>
        <w:rPr>
          <w:spacing w:val="-4"/>
          <w:w w:val="110"/>
          <w:sz w:val="20"/>
        </w:rPr>
        <w:t xml:space="preserve"> </w:t>
      </w:r>
      <w:r>
        <w:rPr>
          <w:w w:val="110"/>
          <w:sz w:val="20"/>
        </w:rPr>
        <w:t>order</w:t>
      </w:r>
      <w:r>
        <w:rPr>
          <w:spacing w:val="-2"/>
          <w:w w:val="110"/>
          <w:sz w:val="20"/>
        </w:rPr>
        <w:t xml:space="preserve"> </w:t>
      </w:r>
      <w:r>
        <w:rPr>
          <w:w w:val="110"/>
          <w:sz w:val="20"/>
        </w:rPr>
        <w:t>to</w:t>
      </w:r>
      <w:r>
        <w:rPr>
          <w:spacing w:val="-4"/>
          <w:w w:val="110"/>
          <w:sz w:val="20"/>
        </w:rPr>
        <w:t xml:space="preserve"> </w:t>
      </w:r>
      <w:r>
        <w:rPr>
          <w:w w:val="110"/>
          <w:sz w:val="20"/>
        </w:rPr>
        <w:t>stay relevant in the profession's rapidly changing</w:t>
      </w:r>
      <w:r>
        <w:rPr>
          <w:spacing w:val="-6"/>
          <w:w w:val="110"/>
          <w:sz w:val="20"/>
        </w:rPr>
        <w:t xml:space="preserve"> </w:t>
      </w:r>
      <w:r>
        <w:rPr>
          <w:w w:val="110"/>
          <w:sz w:val="20"/>
        </w:rPr>
        <w:t>environment</w:t>
      </w:r>
    </w:p>
    <w:p w:rsidR="00B26488" w:rsidRDefault="00B26488" w:rsidP="00F67CA2">
      <w:pPr>
        <w:pStyle w:val="BodyText"/>
        <w:spacing w:before="10"/>
        <w:ind w:left="1440" w:right="1180"/>
        <w:rPr>
          <w:sz w:val="24"/>
        </w:rPr>
      </w:pPr>
    </w:p>
    <w:p w:rsidR="00B26488" w:rsidRDefault="00B26488" w:rsidP="00F67CA2">
      <w:pPr>
        <w:pStyle w:val="ListParagraph"/>
        <w:numPr>
          <w:ilvl w:val="1"/>
          <w:numId w:val="25"/>
        </w:numPr>
        <w:tabs>
          <w:tab w:val="left" w:pos="2286"/>
          <w:tab w:val="left" w:pos="2287"/>
        </w:tabs>
        <w:spacing w:before="1" w:line="295" w:lineRule="auto"/>
        <w:ind w:left="1440" w:right="1180" w:hanging="353"/>
        <w:rPr>
          <w:sz w:val="20"/>
        </w:rPr>
      </w:pPr>
      <w:r>
        <w:rPr>
          <w:w w:val="110"/>
          <w:sz w:val="20"/>
        </w:rPr>
        <w:t>Regular development of products, completion of projects, or changes in process</w:t>
      </w:r>
      <w:r>
        <w:rPr>
          <w:spacing w:val="-38"/>
          <w:w w:val="110"/>
          <w:sz w:val="20"/>
        </w:rPr>
        <w:t xml:space="preserve"> </w:t>
      </w:r>
      <w:r>
        <w:rPr>
          <w:w w:val="110"/>
          <w:sz w:val="20"/>
        </w:rPr>
        <w:t>that have a demonstrable</w:t>
      </w:r>
      <w:r>
        <w:rPr>
          <w:spacing w:val="1"/>
          <w:w w:val="110"/>
          <w:sz w:val="20"/>
        </w:rPr>
        <w:t xml:space="preserve"> </w:t>
      </w:r>
      <w:r>
        <w:rPr>
          <w:w w:val="110"/>
          <w:sz w:val="20"/>
        </w:rPr>
        <w:t>impact.</w:t>
      </w:r>
    </w:p>
    <w:p w:rsidR="00B26488" w:rsidRDefault="00B26488" w:rsidP="009618EC">
      <w:pPr>
        <w:pStyle w:val="ListParagraph"/>
        <w:numPr>
          <w:ilvl w:val="1"/>
          <w:numId w:val="25"/>
        </w:numPr>
        <w:tabs>
          <w:tab w:val="left" w:pos="2298"/>
          <w:tab w:val="left" w:pos="2299"/>
        </w:tabs>
        <w:spacing w:before="154" w:line="300" w:lineRule="auto"/>
        <w:ind w:left="1440" w:right="1180" w:hanging="348"/>
        <w:rPr>
          <w:sz w:val="20"/>
        </w:rPr>
      </w:pPr>
      <w:r>
        <w:rPr>
          <w:w w:val="110"/>
          <w:sz w:val="20"/>
        </w:rPr>
        <w:lastRenderedPageBreak/>
        <w:t>Promotion of collaboration and demonstrated ability to work cooperatively and collegially</w:t>
      </w:r>
      <w:r>
        <w:rPr>
          <w:spacing w:val="-4"/>
          <w:w w:val="110"/>
          <w:sz w:val="20"/>
        </w:rPr>
        <w:t xml:space="preserve"> </w:t>
      </w:r>
      <w:r>
        <w:rPr>
          <w:w w:val="110"/>
          <w:sz w:val="20"/>
        </w:rPr>
        <w:t>at</w:t>
      </w:r>
      <w:r>
        <w:rPr>
          <w:spacing w:val="-4"/>
          <w:w w:val="110"/>
          <w:sz w:val="20"/>
        </w:rPr>
        <w:t xml:space="preserve"> </w:t>
      </w:r>
      <w:r>
        <w:rPr>
          <w:w w:val="110"/>
          <w:sz w:val="20"/>
        </w:rPr>
        <w:t>all</w:t>
      </w:r>
      <w:r>
        <w:rPr>
          <w:spacing w:val="-8"/>
          <w:w w:val="110"/>
          <w:sz w:val="20"/>
        </w:rPr>
        <w:t xml:space="preserve"> </w:t>
      </w:r>
      <w:r>
        <w:rPr>
          <w:w w:val="110"/>
          <w:sz w:val="20"/>
        </w:rPr>
        <w:t>levels:</w:t>
      </w:r>
      <w:r>
        <w:rPr>
          <w:spacing w:val="-7"/>
          <w:w w:val="110"/>
          <w:sz w:val="20"/>
        </w:rPr>
        <w:t xml:space="preserve"> </w:t>
      </w:r>
      <w:r>
        <w:rPr>
          <w:w w:val="110"/>
          <w:sz w:val="20"/>
        </w:rPr>
        <w:t>interdepartmental,</w:t>
      </w:r>
      <w:r>
        <w:rPr>
          <w:spacing w:val="-6"/>
          <w:w w:val="110"/>
          <w:sz w:val="20"/>
        </w:rPr>
        <w:t xml:space="preserve"> </w:t>
      </w:r>
      <w:r>
        <w:rPr>
          <w:w w:val="110"/>
          <w:sz w:val="20"/>
        </w:rPr>
        <w:t>interdivisional,</w:t>
      </w:r>
      <w:r>
        <w:rPr>
          <w:spacing w:val="-6"/>
          <w:w w:val="110"/>
          <w:sz w:val="20"/>
        </w:rPr>
        <w:t xml:space="preserve"> </w:t>
      </w:r>
      <w:r>
        <w:rPr>
          <w:w w:val="110"/>
          <w:sz w:val="20"/>
        </w:rPr>
        <w:t>institutional,</w:t>
      </w:r>
      <w:r>
        <w:rPr>
          <w:spacing w:val="-6"/>
          <w:w w:val="110"/>
          <w:sz w:val="20"/>
        </w:rPr>
        <w:t xml:space="preserve"> </w:t>
      </w:r>
      <w:r>
        <w:rPr>
          <w:w w:val="110"/>
          <w:sz w:val="20"/>
        </w:rPr>
        <w:t>and</w:t>
      </w:r>
      <w:r>
        <w:rPr>
          <w:spacing w:val="-13"/>
          <w:w w:val="110"/>
          <w:sz w:val="20"/>
        </w:rPr>
        <w:t xml:space="preserve"> </w:t>
      </w:r>
      <w:r>
        <w:rPr>
          <w:w w:val="110"/>
          <w:sz w:val="20"/>
        </w:rPr>
        <w:t>interagency</w:t>
      </w:r>
    </w:p>
    <w:p w:rsidR="00B26488" w:rsidRDefault="00B26488" w:rsidP="009618EC">
      <w:pPr>
        <w:pStyle w:val="BodyText"/>
        <w:spacing w:before="8"/>
        <w:ind w:left="1440" w:right="1180"/>
      </w:pPr>
    </w:p>
    <w:p w:rsidR="00B26488" w:rsidRDefault="00B26488" w:rsidP="009618EC">
      <w:pPr>
        <w:pStyle w:val="ListParagraph"/>
        <w:numPr>
          <w:ilvl w:val="1"/>
          <w:numId w:val="25"/>
        </w:numPr>
        <w:tabs>
          <w:tab w:val="left" w:pos="2319"/>
          <w:tab w:val="left" w:pos="2320"/>
        </w:tabs>
        <w:ind w:left="1440" w:right="1180" w:hanging="344"/>
        <w:rPr>
          <w:sz w:val="20"/>
        </w:rPr>
      </w:pPr>
      <w:r>
        <w:rPr>
          <w:w w:val="110"/>
          <w:sz w:val="20"/>
        </w:rPr>
        <w:t>Initiative and creativity in improving service to users or in developing</w:t>
      </w:r>
      <w:r>
        <w:rPr>
          <w:spacing w:val="-34"/>
          <w:w w:val="110"/>
          <w:sz w:val="20"/>
        </w:rPr>
        <w:t xml:space="preserve"> </w:t>
      </w:r>
      <w:r>
        <w:rPr>
          <w:w w:val="110"/>
          <w:sz w:val="20"/>
        </w:rPr>
        <w:t>programs</w:t>
      </w:r>
    </w:p>
    <w:p w:rsidR="00B26488" w:rsidRDefault="00B26488" w:rsidP="00F67CA2">
      <w:pPr>
        <w:pStyle w:val="BodyText"/>
        <w:spacing w:before="1"/>
        <w:ind w:left="720" w:right="1180"/>
        <w:rPr>
          <w:sz w:val="28"/>
        </w:rPr>
      </w:pPr>
    </w:p>
    <w:p w:rsidR="00B26488" w:rsidRDefault="00B26488" w:rsidP="00F67CA2">
      <w:pPr>
        <w:pStyle w:val="Heading2"/>
        <w:numPr>
          <w:ilvl w:val="0"/>
          <w:numId w:val="24"/>
        </w:numPr>
        <w:tabs>
          <w:tab w:val="left" w:pos="1528"/>
        </w:tabs>
        <w:ind w:left="720" w:right="1180"/>
      </w:pPr>
      <w:bookmarkStart w:id="36" w:name="3._B._Research,_Scholarship,_and_Creativ"/>
      <w:bookmarkEnd w:id="36"/>
      <w:r>
        <w:rPr>
          <w:b w:val="0"/>
          <w:w w:val="115"/>
        </w:rPr>
        <w:t xml:space="preserve">B. </w:t>
      </w:r>
      <w:r>
        <w:rPr>
          <w:w w:val="115"/>
        </w:rPr>
        <w:t>Research, Scholarship, and Creative</w:t>
      </w:r>
      <w:r>
        <w:rPr>
          <w:spacing w:val="-6"/>
          <w:w w:val="115"/>
        </w:rPr>
        <w:t xml:space="preserve"> </w:t>
      </w:r>
      <w:r>
        <w:rPr>
          <w:w w:val="115"/>
        </w:rPr>
        <w:t>Activities</w:t>
      </w:r>
    </w:p>
    <w:p w:rsidR="00B26488" w:rsidRDefault="00B26488" w:rsidP="00F67CA2">
      <w:pPr>
        <w:pStyle w:val="BodyText"/>
        <w:spacing w:before="8"/>
        <w:ind w:left="720" w:right="1180"/>
        <w:rPr>
          <w:b/>
          <w:sz w:val="29"/>
        </w:rPr>
      </w:pPr>
    </w:p>
    <w:p w:rsidR="00B26488" w:rsidRDefault="00B26488" w:rsidP="00F67CA2">
      <w:pPr>
        <w:pStyle w:val="BodyText"/>
        <w:spacing w:line="300" w:lineRule="auto"/>
        <w:ind w:left="720" w:right="1180" w:firstLine="11"/>
      </w:pPr>
      <w:r>
        <w:rPr>
          <w:noProof/>
        </w:rPr>
        <w:drawing>
          <wp:anchor distT="0" distB="0" distL="0" distR="0" simplePos="0" relativeHeight="251654656" behindDoc="0" locked="0" layoutInCell="1" allowOverlap="1" wp14:anchorId="4C221922" wp14:editId="532B1E31">
            <wp:simplePos x="0" y="0"/>
            <wp:positionH relativeFrom="page">
              <wp:posOffset>7753986</wp:posOffset>
            </wp:positionH>
            <wp:positionV relativeFrom="paragraph">
              <wp:posOffset>44982</wp:posOffset>
            </wp:positionV>
            <wp:extent cx="17778" cy="430414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7778" cy="4304143"/>
                    </a:xfrm>
                    <a:prstGeom prst="rect">
                      <a:avLst/>
                    </a:prstGeom>
                  </pic:spPr>
                </pic:pic>
              </a:graphicData>
            </a:graphic>
          </wp:anchor>
        </w:drawing>
      </w:r>
      <w:r>
        <w:rPr>
          <w:w w:val="110"/>
        </w:rPr>
        <w:t>Research and creative work further the profession of librarianship and enhance the effectiveness of the librarian. Moreover, the librarian's research and creative activities demonstrate the capacity for independent thought and originality while encouraging innovation in the execution of his or her professional responsibilities. To excel, one must demonstrate a focused program of high-quality research and creative accomplishments, consistent with his or her professional responsibilities and the Libraries' mission and goals, but beyond those called forth by routine daily assignments. The quality of this research program will not be determined by the quantity of outputs and no single type</w:t>
      </w:r>
      <w:r>
        <w:rPr>
          <w:spacing w:val="-5"/>
          <w:w w:val="110"/>
        </w:rPr>
        <w:t xml:space="preserve"> </w:t>
      </w:r>
      <w:r>
        <w:rPr>
          <w:w w:val="110"/>
        </w:rPr>
        <w:t>of</w:t>
      </w:r>
      <w:r>
        <w:rPr>
          <w:spacing w:val="-1"/>
          <w:w w:val="110"/>
        </w:rPr>
        <w:t xml:space="preserve"> </w:t>
      </w:r>
      <w:r>
        <w:rPr>
          <w:w w:val="110"/>
        </w:rPr>
        <w:t>creative</w:t>
      </w:r>
      <w:r>
        <w:rPr>
          <w:spacing w:val="-1"/>
          <w:w w:val="110"/>
        </w:rPr>
        <w:t xml:space="preserve"> </w:t>
      </w:r>
      <w:r>
        <w:rPr>
          <w:w w:val="110"/>
        </w:rPr>
        <w:t>work</w:t>
      </w:r>
      <w:r>
        <w:rPr>
          <w:spacing w:val="-3"/>
          <w:w w:val="110"/>
        </w:rPr>
        <w:t xml:space="preserve"> </w:t>
      </w:r>
      <w:r>
        <w:rPr>
          <w:w w:val="110"/>
        </w:rPr>
        <w:t>is</w:t>
      </w:r>
      <w:r>
        <w:rPr>
          <w:spacing w:val="-1"/>
          <w:w w:val="110"/>
        </w:rPr>
        <w:t xml:space="preserve"> </w:t>
      </w:r>
      <w:r>
        <w:rPr>
          <w:w w:val="110"/>
        </w:rPr>
        <w:t>to</w:t>
      </w:r>
      <w:r>
        <w:rPr>
          <w:spacing w:val="-2"/>
          <w:w w:val="110"/>
        </w:rPr>
        <w:t xml:space="preserve"> </w:t>
      </w:r>
      <w:r>
        <w:rPr>
          <w:w w:val="110"/>
        </w:rPr>
        <w:t>be</w:t>
      </w:r>
      <w:r>
        <w:rPr>
          <w:spacing w:val="-4"/>
          <w:w w:val="110"/>
        </w:rPr>
        <w:t xml:space="preserve"> </w:t>
      </w:r>
      <w:r>
        <w:rPr>
          <w:w w:val="110"/>
        </w:rPr>
        <w:t>considered</w:t>
      </w:r>
      <w:r>
        <w:rPr>
          <w:spacing w:val="-2"/>
          <w:w w:val="110"/>
        </w:rPr>
        <w:t xml:space="preserve"> </w:t>
      </w:r>
      <w:r>
        <w:rPr>
          <w:w w:val="110"/>
        </w:rPr>
        <w:t>inherently</w:t>
      </w:r>
      <w:r>
        <w:rPr>
          <w:spacing w:val="-2"/>
          <w:w w:val="110"/>
        </w:rPr>
        <w:t xml:space="preserve"> </w:t>
      </w:r>
      <w:r>
        <w:rPr>
          <w:w w:val="110"/>
        </w:rPr>
        <w:t>more</w:t>
      </w:r>
      <w:r>
        <w:rPr>
          <w:spacing w:val="-5"/>
          <w:w w:val="110"/>
        </w:rPr>
        <w:t xml:space="preserve"> </w:t>
      </w:r>
      <w:r>
        <w:rPr>
          <w:w w:val="110"/>
        </w:rPr>
        <w:t>significant</w:t>
      </w:r>
      <w:r>
        <w:rPr>
          <w:spacing w:val="-4"/>
          <w:w w:val="110"/>
        </w:rPr>
        <w:t xml:space="preserve"> </w:t>
      </w:r>
      <w:r>
        <w:rPr>
          <w:w w:val="110"/>
        </w:rPr>
        <w:t>than</w:t>
      </w:r>
      <w:r>
        <w:rPr>
          <w:spacing w:val="-2"/>
          <w:w w:val="110"/>
        </w:rPr>
        <w:t xml:space="preserve"> </w:t>
      </w:r>
      <w:r>
        <w:rPr>
          <w:w w:val="110"/>
        </w:rPr>
        <w:t>any</w:t>
      </w:r>
      <w:r>
        <w:rPr>
          <w:spacing w:val="-2"/>
          <w:w w:val="110"/>
        </w:rPr>
        <w:t xml:space="preserve"> </w:t>
      </w:r>
      <w:r>
        <w:rPr>
          <w:w w:val="110"/>
        </w:rPr>
        <w:t>other.</w:t>
      </w:r>
      <w:r>
        <w:rPr>
          <w:spacing w:val="-3"/>
          <w:w w:val="110"/>
        </w:rPr>
        <w:t xml:space="preserve"> </w:t>
      </w:r>
      <w:r>
        <w:rPr>
          <w:w w:val="110"/>
        </w:rPr>
        <w:t>Quality</w:t>
      </w:r>
      <w:r>
        <w:rPr>
          <w:spacing w:val="-1"/>
          <w:w w:val="110"/>
        </w:rPr>
        <w:t xml:space="preserve"> </w:t>
      </w:r>
      <w:r>
        <w:rPr>
          <w:w w:val="110"/>
        </w:rPr>
        <w:t>is</w:t>
      </w:r>
      <w:r>
        <w:rPr>
          <w:spacing w:val="-4"/>
          <w:w w:val="110"/>
        </w:rPr>
        <w:t xml:space="preserve"> </w:t>
      </w:r>
      <w:r>
        <w:rPr>
          <w:w w:val="110"/>
        </w:rPr>
        <w:t>to</w:t>
      </w:r>
      <w:r>
        <w:rPr>
          <w:spacing w:val="-3"/>
          <w:w w:val="110"/>
        </w:rPr>
        <w:t xml:space="preserve"> </w:t>
      </w:r>
      <w:r>
        <w:rPr>
          <w:w w:val="110"/>
        </w:rPr>
        <w:t>be determined through an inclusive evaluation of the librarian's research</w:t>
      </w:r>
      <w:r>
        <w:rPr>
          <w:spacing w:val="1"/>
          <w:w w:val="110"/>
        </w:rPr>
        <w:t xml:space="preserve"> </w:t>
      </w:r>
      <w:r>
        <w:rPr>
          <w:w w:val="110"/>
        </w:rPr>
        <w:t>program.</w:t>
      </w:r>
    </w:p>
    <w:p w:rsidR="00B26488" w:rsidRDefault="00B26488" w:rsidP="00F67CA2">
      <w:pPr>
        <w:pStyle w:val="BodyText"/>
        <w:ind w:left="720" w:right="1180"/>
        <w:rPr>
          <w:sz w:val="25"/>
        </w:rPr>
      </w:pPr>
    </w:p>
    <w:p w:rsidR="00B26488" w:rsidRDefault="00B26488" w:rsidP="00F67CA2">
      <w:pPr>
        <w:pStyle w:val="BodyText"/>
        <w:spacing w:before="1" w:line="300" w:lineRule="auto"/>
        <w:ind w:left="720" w:right="1180" w:firstLine="14"/>
      </w:pPr>
      <w:r>
        <w:rPr>
          <w:w w:val="110"/>
        </w:rPr>
        <w:t>Research, scholarship, and creative accomplishments may take, but are not limited to, the following forms:</w:t>
      </w:r>
    </w:p>
    <w:p w:rsidR="00B26488" w:rsidRDefault="00B26488" w:rsidP="00F67CA2">
      <w:pPr>
        <w:pStyle w:val="BodyText"/>
        <w:spacing w:before="6"/>
        <w:ind w:left="720" w:right="1180"/>
      </w:pPr>
    </w:p>
    <w:p w:rsidR="00B26488" w:rsidRDefault="00B26488" w:rsidP="005B3E8F">
      <w:pPr>
        <w:pStyle w:val="ListParagraph"/>
        <w:numPr>
          <w:ilvl w:val="1"/>
          <w:numId w:val="24"/>
        </w:numPr>
        <w:tabs>
          <w:tab w:val="left" w:pos="2303"/>
          <w:tab w:val="left" w:pos="2304"/>
        </w:tabs>
        <w:ind w:left="1440" w:right="1180" w:hanging="352"/>
        <w:rPr>
          <w:sz w:val="20"/>
        </w:rPr>
      </w:pPr>
      <w:r>
        <w:rPr>
          <w:w w:val="110"/>
          <w:sz w:val="20"/>
        </w:rPr>
        <w:t>Grant applications and research</w:t>
      </w:r>
      <w:r>
        <w:rPr>
          <w:spacing w:val="20"/>
          <w:w w:val="110"/>
          <w:sz w:val="20"/>
        </w:rPr>
        <w:t xml:space="preserve"> </w:t>
      </w:r>
      <w:r>
        <w:rPr>
          <w:w w:val="110"/>
          <w:sz w:val="20"/>
        </w:rPr>
        <w:t>awards</w:t>
      </w:r>
    </w:p>
    <w:p w:rsidR="00B26488" w:rsidRDefault="00B26488" w:rsidP="005B3E8F">
      <w:pPr>
        <w:pStyle w:val="ListParagraph"/>
        <w:numPr>
          <w:ilvl w:val="1"/>
          <w:numId w:val="24"/>
        </w:numPr>
        <w:tabs>
          <w:tab w:val="left" w:pos="2298"/>
          <w:tab w:val="left" w:pos="2299"/>
        </w:tabs>
        <w:spacing w:before="101"/>
        <w:ind w:left="1440" w:right="1180" w:hanging="347"/>
        <w:rPr>
          <w:sz w:val="20"/>
        </w:rPr>
      </w:pPr>
      <w:r>
        <w:rPr>
          <w:w w:val="110"/>
          <w:sz w:val="20"/>
        </w:rPr>
        <w:t>Authored, refereed, or edited scholarly</w:t>
      </w:r>
      <w:r>
        <w:rPr>
          <w:spacing w:val="11"/>
          <w:w w:val="110"/>
          <w:sz w:val="20"/>
        </w:rPr>
        <w:t xml:space="preserve"> </w:t>
      </w:r>
      <w:r>
        <w:rPr>
          <w:w w:val="110"/>
          <w:sz w:val="20"/>
        </w:rPr>
        <w:t>works</w:t>
      </w:r>
    </w:p>
    <w:p w:rsidR="00B26488" w:rsidRDefault="00B26488" w:rsidP="005B3E8F">
      <w:pPr>
        <w:pStyle w:val="ListParagraph"/>
        <w:numPr>
          <w:ilvl w:val="1"/>
          <w:numId w:val="24"/>
        </w:numPr>
        <w:tabs>
          <w:tab w:val="left" w:pos="2288"/>
          <w:tab w:val="left" w:pos="2289"/>
        </w:tabs>
        <w:spacing w:before="106"/>
        <w:ind w:left="1440" w:right="1180" w:hanging="339"/>
        <w:rPr>
          <w:sz w:val="20"/>
        </w:rPr>
      </w:pPr>
      <w:r>
        <w:rPr>
          <w:w w:val="110"/>
          <w:sz w:val="20"/>
        </w:rPr>
        <w:t>Significant refereed contributions to</w:t>
      </w:r>
      <w:r>
        <w:rPr>
          <w:spacing w:val="4"/>
          <w:w w:val="110"/>
          <w:sz w:val="20"/>
        </w:rPr>
        <w:t xml:space="preserve"> </w:t>
      </w:r>
      <w:r>
        <w:rPr>
          <w:w w:val="110"/>
          <w:sz w:val="20"/>
        </w:rPr>
        <w:t>monographs</w:t>
      </w:r>
    </w:p>
    <w:p w:rsidR="00B26488" w:rsidRDefault="00B26488" w:rsidP="005B3E8F">
      <w:pPr>
        <w:pStyle w:val="ListParagraph"/>
        <w:numPr>
          <w:ilvl w:val="1"/>
          <w:numId w:val="24"/>
        </w:numPr>
        <w:tabs>
          <w:tab w:val="left" w:pos="2298"/>
          <w:tab w:val="left" w:pos="2299"/>
        </w:tabs>
        <w:spacing w:before="106"/>
        <w:ind w:left="1440" w:right="1180" w:hanging="349"/>
        <w:rPr>
          <w:sz w:val="20"/>
        </w:rPr>
      </w:pPr>
      <w:r>
        <w:rPr>
          <w:w w:val="110"/>
          <w:sz w:val="20"/>
        </w:rPr>
        <w:t>Published conference</w:t>
      </w:r>
      <w:r>
        <w:rPr>
          <w:spacing w:val="35"/>
          <w:w w:val="110"/>
          <w:sz w:val="20"/>
        </w:rPr>
        <w:t xml:space="preserve"> </w:t>
      </w:r>
      <w:r>
        <w:rPr>
          <w:w w:val="110"/>
          <w:sz w:val="20"/>
        </w:rPr>
        <w:t>proceedings</w:t>
      </w:r>
    </w:p>
    <w:p w:rsidR="00B26488" w:rsidRDefault="00B26488" w:rsidP="005B3E8F">
      <w:pPr>
        <w:pStyle w:val="ListParagraph"/>
        <w:numPr>
          <w:ilvl w:val="1"/>
          <w:numId w:val="24"/>
        </w:numPr>
        <w:tabs>
          <w:tab w:val="left" w:pos="2283"/>
          <w:tab w:val="left" w:pos="2284"/>
        </w:tabs>
        <w:spacing w:before="104"/>
        <w:ind w:left="1440" w:right="1180" w:hanging="334"/>
        <w:rPr>
          <w:sz w:val="20"/>
        </w:rPr>
      </w:pPr>
      <w:r>
        <w:rPr>
          <w:w w:val="110"/>
          <w:sz w:val="20"/>
        </w:rPr>
        <w:t>Significant professional</w:t>
      </w:r>
      <w:r>
        <w:rPr>
          <w:spacing w:val="28"/>
          <w:w w:val="110"/>
          <w:sz w:val="20"/>
        </w:rPr>
        <w:t xml:space="preserve"> </w:t>
      </w:r>
      <w:r>
        <w:rPr>
          <w:w w:val="110"/>
          <w:sz w:val="20"/>
        </w:rPr>
        <w:t>presentations</w:t>
      </w:r>
    </w:p>
    <w:p w:rsidR="00B26488" w:rsidRDefault="00B26488" w:rsidP="005B3E8F">
      <w:pPr>
        <w:pStyle w:val="ListParagraph"/>
        <w:numPr>
          <w:ilvl w:val="1"/>
          <w:numId w:val="24"/>
        </w:numPr>
        <w:tabs>
          <w:tab w:val="left" w:pos="2293"/>
          <w:tab w:val="left" w:pos="2294"/>
        </w:tabs>
        <w:spacing w:before="106"/>
        <w:ind w:left="1440" w:right="1180"/>
        <w:rPr>
          <w:sz w:val="20"/>
        </w:rPr>
      </w:pPr>
      <w:r>
        <w:rPr>
          <w:w w:val="110"/>
          <w:sz w:val="20"/>
        </w:rPr>
        <w:t>Published professional</w:t>
      </w:r>
      <w:r>
        <w:rPr>
          <w:spacing w:val="21"/>
          <w:w w:val="110"/>
          <w:sz w:val="20"/>
        </w:rPr>
        <w:t xml:space="preserve"> </w:t>
      </w:r>
      <w:r>
        <w:rPr>
          <w:w w:val="110"/>
          <w:sz w:val="20"/>
        </w:rPr>
        <w:t>reports</w:t>
      </w:r>
    </w:p>
    <w:p w:rsidR="00B26488" w:rsidRDefault="00B26488" w:rsidP="005B3E8F">
      <w:pPr>
        <w:pStyle w:val="ListParagraph"/>
        <w:numPr>
          <w:ilvl w:val="1"/>
          <w:numId w:val="24"/>
        </w:numPr>
        <w:tabs>
          <w:tab w:val="left" w:pos="2293"/>
          <w:tab w:val="left" w:pos="2294"/>
        </w:tabs>
        <w:spacing w:before="101"/>
        <w:ind w:left="1440" w:right="1180"/>
        <w:rPr>
          <w:sz w:val="20"/>
        </w:rPr>
      </w:pPr>
      <w:r>
        <w:rPr>
          <w:w w:val="110"/>
          <w:sz w:val="20"/>
        </w:rPr>
        <w:t>Poster</w:t>
      </w:r>
      <w:r>
        <w:rPr>
          <w:spacing w:val="8"/>
          <w:w w:val="110"/>
          <w:sz w:val="20"/>
        </w:rPr>
        <w:t xml:space="preserve"> </w:t>
      </w:r>
      <w:r>
        <w:rPr>
          <w:w w:val="110"/>
          <w:sz w:val="20"/>
        </w:rPr>
        <w:t>presentations</w:t>
      </w:r>
    </w:p>
    <w:p w:rsidR="00B26488" w:rsidRDefault="00B26488" w:rsidP="005B3E8F">
      <w:pPr>
        <w:pStyle w:val="ListParagraph"/>
        <w:numPr>
          <w:ilvl w:val="1"/>
          <w:numId w:val="24"/>
        </w:numPr>
        <w:tabs>
          <w:tab w:val="left" w:pos="2279"/>
          <w:tab w:val="left" w:pos="2280"/>
        </w:tabs>
        <w:spacing w:before="101"/>
        <w:ind w:left="1440" w:right="1180" w:hanging="337"/>
        <w:rPr>
          <w:sz w:val="20"/>
        </w:rPr>
      </w:pPr>
      <w:r>
        <w:rPr>
          <w:w w:val="110"/>
          <w:sz w:val="20"/>
        </w:rPr>
        <w:t>Significant web-based</w:t>
      </w:r>
      <w:r>
        <w:rPr>
          <w:spacing w:val="26"/>
          <w:w w:val="110"/>
          <w:sz w:val="20"/>
        </w:rPr>
        <w:t xml:space="preserve"> </w:t>
      </w:r>
      <w:r>
        <w:rPr>
          <w:w w:val="110"/>
          <w:sz w:val="20"/>
        </w:rPr>
        <w:t>resources</w:t>
      </w:r>
    </w:p>
    <w:p w:rsidR="00B26488" w:rsidRDefault="00B26488" w:rsidP="005B3E8F">
      <w:pPr>
        <w:pStyle w:val="ListParagraph"/>
        <w:numPr>
          <w:ilvl w:val="1"/>
          <w:numId w:val="24"/>
        </w:numPr>
        <w:tabs>
          <w:tab w:val="left" w:pos="2288"/>
          <w:tab w:val="left" w:pos="2289"/>
        </w:tabs>
        <w:spacing w:before="104"/>
        <w:ind w:left="1440" w:right="1180"/>
        <w:rPr>
          <w:sz w:val="20"/>
        </w:rPr>
      </w:pPr>
      <w:r>
        <w:rPr>
          <w:w w:val="110"/>
          <w:sz w:val="20"/>
        </w:rPr>
        <w:t>Book and media reviews of scholarly</w:t>
      </w:r>
      <w:r>
        <w:rPr>
          <w:spacing w:val="11"/>
          <w:w w:val="110"/>
          <w:sz w:val="20"/>
        </w:rPr>
        <w:t xml:space="preserve"> </w:t>
      </w:r>
      <w:r>
        <w:rPr>
          <w:w w:val="110"/>
          <w:sz w:val="20"/>
        </w:rPr>
        <w:t>sources</w:t>
      </w:r>
    </w:p>
    <w:p w:rsidR="00B26488" w:rsidRDefault="00B26488" w:rsidP="005B3E8F">
      <w:pPr>
        <w:pStyle w:val="ListParagraph"/>
        <w:numPr>
          <w:ilvl w:val="1"/>
          <w:numId w:val="24"/>
        </w:numPr>
        <w:tabs>
          <w:tab w:val="left" w:pos="2274"/>
          <w:tab w:val="left" w:pos="2275"/>
        </w:tabs>
        <w:spacing w:before="106"/>
        <w:ind w:left="1440" w:right="1180" w:hanging="356"/>
        <w:rPr>
          <w:sz w:val="20"/>
        </w:rPr>
      </w:pPr>
      <w:r>
        <w:rPr>
          <w:w w:val="110"/>
          <w:sz w:val="20"/>
        </w:rPr>
        <w:t>Scholarly bibliographies and</w:t>
      </w:r>
      <w:r>
        <w:rPr>
          <w:spacing w:val="1"/>
          <w:w w:val="110"/>
          <w:sz w:val="20"/>
        </w:rPr>
        <w:t xml:space="preserve"> </w:t>
      </w:r>
      <w:r>
        <w:rPr>
          <w:w w:val="110"/>
          <w:sz w:val="20"/>
        </w:rPr>
        <w:t>indexes</w:t>
      </w:r>
    </w:p>
    <w:p w:rsidR="00B26488" w:rsidRDefault="00B26488" w:rsidP="005B3E8F">
      <w:pPr>
        <w:pStyle w:val="ListParagraph"/>
        <w:numPr>
          <w:ilvl w:val="1"/>
          <w:numId w:val="24"/>
        </w:numPr>
        <w:tabs>
          <w:tab w:val="left" w:pos="2274"/>
          <w:tab w:val="left" w:pos="2275"/>
        </w:tabs>
        <w:spacing w:before="106"/>
        <w:ind w:left="1440" w:right="1180" w:hanging="342"/>
        <w:rPr>
          <w:sz w:val="20"/>
        </w:rPr>
      </w:pPr>
      <w:r>
        <w:rPr>
          <w:w w:val="110"/>
          <w:sz w:val="20"/>
        </w:rPr>
        <w:t>Software</w:t>
      </w:r>
      <w:r>
        <w:rPr>
          <w:spacing w:val="8"/>
          <w:w w:val="110"/>
          <w:sz w:val="20"/>
        </w:rPr>
        <w:t xml:space="preserve"> </w:t>
      </w:r>
      <w:r>
        <w:rPr>
          <w:w w:val="110"/>
          <w:sz w:val="20"/>
        </w:rPr>
        <w:t>programs</w:t>
      </w:r>
    </w:p>
    <w:p w:rsidR="00B26488" w:rsidRDefault="00B26488" w:rsidP="005B3E8F">
      <w:pPr>
        <w:pStyle w:val="ListParagraph"/>
        <w:numPr>
          <w:ilvl w:val="1"/>
          <w:numId w:val="24"/>
        </w:numPr>
        <w:tabs>
          <w:tab w:val="left" w:pos="2274"/>
          <w:tab w:val="left" w:pos="2275"/>
        </w:tabs>
        <w:spacing w:before="101"/>
        <w:ind w:left="1440" w:right="1180" w:hanging="342"/>
        <w:rPr>
          <w:sz w:val="20"/>
        </w:rPr>
      </w:pPr>
      <w:r>
        <w:rPr>
          <w:w w:val="110"/>
          <w:sz w:val="20"/>
        </w:rPr>
        <w:t>Scholarly</w:t>
      </w:r>
      <w:r>
        <w:rPr>
          <w:spacing w:val="7"/>
          <w:w w:val="110"/>
          <w:sz w:val="20"/>
        </w:rPr>
        <w:t xml:space="preserve"> </w:t>
      </w:r>
      <w:r>
        <w:rPr>
          <w:w w:val="110"/>
          <w:sz w:val="20"/>
        </w:rPr>
        <w:t>exhibits</w:t>
      </w:r>
    </w:p>
    <w:p w:rsidR="00B26488" w:rsidRDefault="00B26488" w:rsidP="00F67CA2">
      <w:pPr>
        <w:ind w:left="720" w:right="1180"/>
        <w:rPr>
          <w:sz w:val="20"/>
        </w:rPr>
      </w:pPr>
    </w:p>
    <w:p w:rsidR="001E2D72" w:rsidRDefault="001E2D72" w:rsidP="00F67CA2">
      <w:pPr>
        <w:ind w:left="720" w:right="1180"/>
        <w:rPr>
          <w:sz w:val="20"/>
        </w:rPr>
      </w:pPr>
    </w:p>
    <w:p w:rsidR="001E2D72" w:rsidRDefault="001E2D72" w:rsidP="001E2D72">
      <w:pPr>
        <w:pStyle w:val="ListParagraph"/>
        <w:numPr>
          <w:ilvl w:val="0"/>
          <w:numId w:val="23"/>
        </w:numPr>
        <w:tabs>
          <w:tab w:val="left" w:pos="1492"/>
        </w:tabs>
        <w:spacing w:before="80"/>
        <w:ind w:left="720" w:right="1180"/>
        <w:jc w:val="left"/>
        <w:rPr>
          <w:b/>
          <w:sz w:val="21"/>
        </w:rPr>
      </w:pPr>
      <w:r>
        <w:rPr>
          <w:w w:val="115"/>
          <w:sz w:val="21"/>
        </w:rPr>
        <w:t>C.</w:t>
      </w:r>
      <w:r>
        <w:rPr>
          <w:spacing w:val="-19"/>
          <w:w w:val="115"/>
          <w:sz w:val="21"/>
        </w:rPr>
        <w:t xml:space="preserve"> </w:t>
      </w:r>
      <w:r>
        <w:rPr>
          <w:b/>
          <w:w w:val="115"/>
          <w:sz w:val="21"/>
        </w:rPr>
        <w:t>Service</w:t>
      </w:r>
    </w:p>
    <w:p w:rsidR="001E2D72" w:rsidRDefault="001E2D72" w:rsidP="001E2D72">
      <w:pPr>
        <w:pStyle w:val="BodyText"/>
        <w:spacing w:before="3"/>
        <w:ind w:left="720" w:right="1180"/>
        <w:rPr>
          <w:b/>
          <w:sz w:val="29"/>
        </w:rPr>
      </w:pPr>
    </w:p>
    <w:p w:rsidR="001E2D72" w:rsidRDefault="001E2D72" w:rsidP="001E2D72">
      <w:pPr>
        <w:pStyle w:val="BodyText"/>
        <w:spacing w:before="1" w:line="300" w:lineRule="auto"/>
        <w:ind w:left="720" w:right="1180" w:firstLine="14"/>
      </w:pPr>
      <w:r>
        <w:rPr>
          <w:w w:val="110"/>
        </w:rPr>
        <w:t xml:space="preserve">As a member of the University and the profession, a librarian is expected to attend appropriate campus functions, maintain memberships in relevant professional organizations, and attend professional meetings or conferences. To merit distinction, one must actively participate and demonstrate leadership in a range of professional responsibilities beyond the requirements of a given position. Total service to the institution, profession, or community will be determined by the depth and breadth of experience and progressively increased responsibility. Since the ability to represent Clemson University and the Libraries conscientiously is expected, any noteworthy provision of services to the community that draw upon a </w:t>
      </w:r>
      <w:r>
        <w:rPr>
          <w:w w:val="110"/>
        </w:rPr>
        <w:lastRenderedPageBreak/>
        <w:t>faculty member's profession or academic specialty will also be</w:t>
      </w:r>
      <w:r>
        <w:rPr>
          <w:spacing w:val="8"/>
          <w:w w:val="110"/>
        </w:rPr>
        <w:t xml:space="preserve"> </w:t>
      </w:r>
      <w:r>
        <w:rPr>
          <w:w w:val="110"/>
        </w:rPr>
        <w:t>examined.</w:t>
      </w:r>
    </w:p>
    <w:p w:rsidR="001E2D72" w:rsidRDefault="001E2D72" w:rsidP="001E2D72">
      <w:pPr>
        <w:pStyle w:val="BodyText"/>
        <w:spacing w:before="1"/>
        <w:ind w:left="720" w:right="1180"/>
        <w:rPr>
          <w:sz w:val="27"/>
        </w:rPr>
      </w:pPr>
    </w:p>
    <w:p w:rsidR="001E2D72" w:rsidRDefault="001E2D72" w:rsidP="001E2D72">
      <w:pPr>
        <w:pStyle w:val="BodyText"/>
        <w:ind w:left="720" w:right="1180"/>
      </w:pPr>
      <w:r>
        <w:rPr>
          <w:w w:val="110"/>
        </w:rPr>
        <w:t>Service may take, but is not limited to, the following forms:</w:t>
      </w:r>
    </w:p>
    <w:p w:rsidR="001E2D72" w:rsidRDefault="001E2D72" w:rsidP="001E2D72">
      <w:pPr>
        <w:pStyle w:val="BodyText"/>
        <w:ind w:left="720" w:right="1180"/>
        <w:rPr>
          <w:sz w:val="22"/>
        </w:rPr>
      </w:pPr>
    </w:p>
    <w:p w:rsidR="001E2D72" w:rsidRDefault="001E2D72" w:rsidP="001E2D72">
      <w:pPr>
        <w:pStyle w:val="ListParagraph"/>
        <w:numPr>
          <w:ilvl w:val="1"/>
          <w:numId w:val="23"/>
        </w:numPr>
        <w:tabs>
          <w:tab w:val="left" w:pos="2382"/>
          <w:tab w:val="left" w:pos="2383"/>
        </w:tabs>
        <w:spacing w:before="139" w:line="307" w:lineRule="auto"/>
        <w:ind w:left="1440" w:right="1180"/>
        <w:rPr>
          <w:sz w:val="20"/>
        </w:rPr>
      </w:pPr>
      <w:r>
        <w:rPr>
          <w:w w:val="110"/>
          <w:sz w:val="20"/>
        </w:rPr>
        <w:t>holding an elected or appointed office in the Libraries, at the University, or in a professional</w:t>
      </w:r>
      <w:r>
        <w:rPr>
          <w:spacing w:val="15"/>
          <w:w w:val="110"/>
          <w:sz w:val="20"/>
        </w:rPr>
        <w:t xml:space="preserve"> </w:t>
      </w:r>
      <w:r>
        <w:rPr>
          <w:w w:val="110"/>
          <w:sz w:val="20"/>
        </w:rPr>
        <w:t>organization</w:t>
      </w:r>
    </w:p>
    <w:p w:rsidR="001E2D72" w:rsidRDefault="001E2D72" w:rsidP="001E2D72">
      <w:pPr>
        <w:pStyle w:val="ListParagraph"/>
        <w:numPr>
          <w:ilvl w:val="1"/>
          <w:numId w:val="23"/>
        </w:numPr>
        <w:tabs>
          <w:tab w:val="left" w:pos="2372"/>
          <w:tab w:val="left" w:pos="2373"/>
        </w:tabs>
        <w:spacing w:before="37" w:line="297" w:lineRule="auto"/>
        <w:ind w:left="1440" w:right="1180"/>
        <w:rPr>
          <w:sz w:val="20"/>
        </w:rPr>
      </w:pPr>
      <w:r>
        <w:rPr>
          <w:w w:val="110"/>
          <w:sz w:val="20"/>
        </w:rPr>
        <w:t>serving on or chairing a Libraries, University, or professional committee or task force not mandated by job description or</w:t>
      </w:r>
      <w:r>
        <w:rPr>
          <w:spacing w:val="-19"/>
          <w:w w:val="110"/>
          <w:sz w:val="20"/>
        </w:rPr>
        <w:t xml:space="preserve"> </w:t>
      </w:r>
      <w:r>
        <w:rPr>
          <w:w w:val="110"/>
          <w:sz w:val="20"/>
        </w:rPr>
        <w:t>duties</w:t>
      </w:r>
    </w:p>
    <w:p w:rsidR="001E2D72" w:rsidRDefault="001E2D72" w:rsidP="001E2D72">
      <w:pPr>
        <w:pStyle w:val="ListParagraph"/>
        <w:numPr>
          <w:ilvl w:val="1"/>
          <w:numId w:val="23"/>
        </w:numPr>
        <w:tabs>
          <w:tab w:val="left" w:pos="2372"/>
          <w:tab w:val="left" w:pos="2373"/>
        </w:tabs>
        <w:spacing w:before="49"/>
        <w:ind w:left="1440" w:right="1180" w:hanging="337"/>
        <w:rPr>
          <w:sz w:val="20"/>
        </w:rPr>
      </w:pPr>
      <w:r>
        <w:rPr>
          <w:w w:val="105"/>
          <w:sz w:val="20"/>
        </w:rPr>
        <w:t>serving on a scholarly or professional journal's editorial</w:t>
      </w:r>
      <w:r>
        <w:rPr>
          <w:spacing w:val="37"/>
          <w:w w:val="105"/>
          <w:sz w:val="20"/>
        </w:rPr>
        <w:t xml:space="preserve"> </w:t>
      </w:r>
      <w:r>
        <w:rPr>
          <w:w w:val="105"/>
          <w:sz w:val="20"/>
        </w:rPr>
        <w:t>board</w:t>
      </w:r>
    </w:p>
    <w:p w:rsidR="001E2D72" w:rsidRDefault="001E2D72" w:rsidP="001E2D72">
      <w:pPr>
        <w:pStyle w:val="ListParagraph"/>
        <w:numPr>
          <w:ilvl w:val="1"/>
          <w:numId w:val="23"/>
        </w:numPr>
        <w:tabs>
          <w:tab w:val="left" w:pos="2367"/>
          <w:tab w:val="left" w:pos="2368"/>
        </w:tabs>
        <w:spacing w:before="106"/>
        <w:ind w:left="1440" w:right="1180" w:hanging="339"/>
        <w:rPr>
          <w:sz w:val="20"/>
        </w:rPr>
      </w:pPr>
      <w:r>
        <w:rPr>
          <w:w w:val="105"/>
          <w:sz w:val="20"/>
        </w:rPr>
        <w:t>serving as a referee for a professional publication or scholarly</w:t>
      </w:r>
      <w:r>
        <w:rPr>
          <w:spacing w:val="13"/>
          <w:w w:val="105"/>
          <w:sz w:val="20"/>
        </w:rPr>
        <w:t xml:space="preserve"> </w:t>
      </w:r>
      <w:r>
        <w:rPr>
          <w:w w:val="105"/>
          <w:sz w:val="20"/>
        </w:rPr>
        <w:t>journal</w:t>
      </w:r>
    </w:p>
    <w:p w:rsidR="001E2D72" w:rsidRDefault="001E2D72" w:rsidP="001E2D72">
      <w:pPr>
        <w:pStyle w:val="ListParagraph"/>
        <w:numPr>
          <w:ilvl w:val="1"/>
          <w:numId w:val="23"/>
        </w:numPr>
        <w:tabs>
          <w:tab w:val="left" w:pos="2372"/>
          <w:tab w:val="left" w:pos="2373"/>
        </w:tabs>
        <w:spacing w:before="104" w:line="297" w:lineRule="auto"/>
        <w:ind w:left="1440" w:right="1180" w:hanging="346"/>
        <w:rPr>
          <w:sz w:val="20"/>
        </w:rPr>
      </w:pPr>
      <w:r>
        <w:rPr>
          <w:w w:val="110"/>
          <w:sz w:val="20"/>
        </w:rPr>
        <w:t>serving as moderator of an electronic bulletin board or Web site manager for</w:t>
      </w:r>
      <w:r>
        <w:rPr>
          <w:spacing w:val="-36"/>
          <w:w w:val="110"/>
          <w:sz w:val="20"/>
        </w:rPr>
        <w:t xml:space="preserve"> </w:t>
      </w:r>
      <w:r>
        <w:rPr>
          <w:w w:val="110"/>
          <w:sz w:val="20"/>
        </w:rPr>
        <w:t>an external professional</w:t>
      </w:r>
      <w:r>
        <w:rPr>
          <w:spacing w:val="23"/>
          <w:w w:val="110"/>
          <w:sz w:val="20"/>
        </w:rPr>
        <w:t xml:space="preserve"> </w:t>
      </w:r>
      <w:r>
        <w:rPr>
          <w:w w:val="110"/>
          <w:sz w:val="20"/>
        </w:rPr>
        <w:t>organization</w:t>
      </w:r>
    </w:p>
    <w:p w:rsidR="001E2D72" w:rsidRDefault="001E2D72" w:rsidP="001E2D72">
      <w:pPr>
        <w:pStyle w:val="ListParagraph"/>
        <w:numPr>
          <w:ilvl w:val="1"/>
          <w:numId w:val="23"/>
        </w:numPr>
        <w:tabs>
          <w:tab w:val="left" w:pos="2375"/>
          <w:tab w:val="left" w:pos="2376"/>
        </w:tabs>
        <w:spacing w:before="49" w:line="312" w:lineRule="auto"/>
        <w:ind w:left="1440" w:right="1180" w:hanging="346"/>
        <w:rPr>
          <w:sz w:val="20"/>
        </w:rPr>
      </w:pPr>
      <w:r>
        <w:rPr>
          <w:w w:val="110"/>
          <w:sz w:val="20"/>
        </w:rPr>
        <w:t>planning, organizing, or conducting professional seminars, workshops, conferences,</w:t>
      </w:r>
      <w:r>
        <w:rPr>
          <w:spacing w:val="-40"/>
          <w:w w:val="110"/>
          <w:sz w:val="20"/>
        </w:rPr>
        <w:t xml:space="preserve"> </w:t>
      </w:r>
      <w:r>
        <w:rPr>
          <w:w w:val="110"/>
          <w:sz w:val="20"/>
        </w:rPr>
        <w:t>or programs</w:t>
      </w:r>
    </w:p>
    <w:p w:rsidR="001E2D72" w:rsidRDefault="001E2D72" w:rsidP="001E2D72">
      <w:pPr>
        <w:pStyle w:val="ListParagraph"/>
        <w:numPr>
          <w:ilvl w:val="1"/>
          <w:numId w:val="23"/>
        </w:numPr>
        <w:tabs>
          <w:tab w:val="left" w:pos="2370"/>
          <w:tab w:val="left" w:pos="2371"/>
        </w:tabs>
        <w:spacing w:before="26" w:line="295" w:lineRule="auto"/>
        <w:ind w:left="1440" w:right="1180" w:hanging="346"/>
        <w:rPr>
          <w:sz w:val="20"/>
        </w:rPr>
      </w:pPr>
      <w:r>
        <w:rPr>
          <w:w w:val="110"/>
          <w:sz w:val="20"/>
        </w:rPr>
        <w:t>writing reports of organizational activities as service publications, such as meeting minutes, task force reports, annual committee reports</w:t>
      </w:r>
    </w:p>
    <w:p w:rsidR="001E2D72" w:rsidRDefault="001E2D72" w:rsidP="001E2D72">
      <w:pPr>
        <w:pStyle w:val="ListParagraph"/>
        <w:numPr>
          <w:ilvl w:val="1"/>
          <w:numId w:val="23"/>
        </w:numPr>
        <w:tabs>
          <w:tab w:val="left" w:pos="2375"/>
          <w:tab w:val="left" w:pos="2376"/>
        </w:tabs>
        <w:spacing w:before="48"/>
        <w:ind w:left="1440" w:right="1180" w:hanging="352"/>
        <w:rPr>
          <w:sz w:val="20"/>
        </w:rPr>
      </w:pPr>
      <w:r>
        <w:rPr>
          <w:w w:val="110"/>
          <w:sz w:val="20"/>
        </w:rPr>
        <w:t>program participation as a facilitator, moderator, or</w:t>
      </w:r>
      <w:r>
        <w:rPr>
          <w:spacing w:val="-21"/>
          <w:w w:val="110"/>
          <w:sz w:val="20"/>
        </w:rPr>
        <w:t xml:space="preserve"> </w:t>
      </w:r>
      <w:r>
        <w:rPr>
          <w:w w:val="110"/>
          <w:sz w:val="20"/>
        </w:rPr>
        <w:t>recorder</w:t>
      </w:r>
    </w:p>
    <w:p w:rsidR="001E2D72" w:rsidRDefault="001E2D72" w:rsidP="001E2D72">
      <w:pPr>
        <w:pStyle w:val="ListParagraph"/>
        <w:numPr>
          <w:ilvl w:val="1"/>
          <w:numId w:val="23"/>
        </w:numPr>
        <w:tabs>
          <w:tab w:val="left" w:pos="2365"/>
          <w:tab w:val="left" w:pos="2366"/>
        </w:tabs>
        <w:spacing w:before="102"/>
        <w:ind w:left="1440" w:right="1180" w:hanging="344"/>
        <w:rPr>
          <w:sz w:val="20"/>
        </w:rPr>
      </w:pPr>
      <w:r>
        <w:rPr>
          <w:w w:val="105"/>
          <w:sz w:val="20"/>
        </w:rPr>
        <w:t>volunteer consulting in a professional</w:t>
      </w:r>
      <w:r>
        <w:rPr>
          <w:spacing w:val="4"/>
          <w:w w:val="105"/>
          <w:sz w:val="20"/>
        </w:rPr>
        <w:t xml:space="preserve"> </w:t>
      </w:r>
      <w:r>
        <w:rPr>
          <w:w w:val="105"/>
          <w:sz w:val="20"/>
        </w:rPr>
        <w:t>capacity</w:t>
      </w:r>
    </w:p>
    <w:p w:rsidR="001E2D72" w:rsidRDefault="001E2D72" w:rsidP="001E2D72">
      <w:pPr>
        <w:pStyle w:val="ListParagraph"/>
        <w:numPr>
          <w:ilvl w:val="1"/>
          <w:numId w:val="23"/>
        </w:numPr>
        <w:tabs>
          <w:tab w:val="left" w:pos="2363"/>
          <w:tab w:val="left" w:pos="2364"/>
        </w:tabs>
        <w:spacing w:before="108"/>
        <w:ind w:left="1440" w:right="1180" w:hanging="344"/>
        <w:rPr>
          <w:sz w:val="20"/>
        </w:rPr>
      </w:pPr>
      <w:r>
        <w:rPr>
          <w:w w:val="110"/>
          <w:sz w:val="20"/>
        </w:rPr>
        <w:t>serving on a thesis or dissertation</w:t>
      </w:r>
      <w:r>
        <w:rPr>
          <w:spacing w:val="-11"/>
          <w:w w:val="110"/>
          <w:sz w:val="20"/>
        </w:rPr>
        <w:t xml:space="preserve"> </w:t>
      </w:r>
      <w:r>
        <w:rPr>
          <w:w w:val="110"/>
          <w:sz w:val="20"/>
        </w:rPr>
        <w:t>committee</w:t>
      </w:r>
    </w:p>
    <w:p w:rsidR="001E2D72" w:rsidRDefault="001E2D72" w:rsidP="001E2D72">
      <w:pPr>
        <w:pStyle w:val="ListParagraph"/>
        <w:numPr>
          <w:ilvl w:val="1"/>
          <w:numId w:val="23"/>
        </w:numPr>
        <w:tabs>
          <w:tab w:val="left" w:pos="2363"/>
          <w:tab w:val="left" w:pos="2364"/>
        </w:tabs>
        <w:spacing w:before="106"/>
        <w:ind w:left="1440" w:right="1180" w:hanging="328"/>
        <w:rPr>
          <w:sz w:val="20"/>
        </w:rPr>
      </w:pPr>
      <w:r>
        <w:rPr>
          <w:w w:val="110"/>
          <w:sz w:val="20"/>
        </w:rPr>
        <w:t>reviewing grant</w:t>
      </w:r>
      <w:r>
        <w:rPr>
          <w:spacing w:val="6"/>
          <w:w w:val="110"/>
          <w:sz w:val="20"/>
        </w:rPr>
        <w:t xml:space="preserve"> </w:t>
      </w:r>
      <w:r>
        <w:rPr>
          <w:w w:val="110"/>
          <w:sz w:val="20"/>
        </w:rPr>
        <w:t>proposals</w:t>
      </w:r>
    </w:p>
    <w:p w:rsidR="001E2D72" w:rsidRDefault="001E2D72" w:rsidP="001E2D72">
      <w:pPr>
        <w:pStyle w:val="ListParagraph"/>
        <w:numPr>
          <w:ilvl w:val="1"/>
          <w:numId w:val="23"/>
        </w:numPr>
        <w:tabs>
          <w:tab w:val="left" w:pos="2363"/>
          <w:tab w:val="left" w:pos="2364"/>
        </w:tabs>
        <w:spacing w:before="96"/>
        <w:ind w:left="1440" w:right="1180" w:hanging="344"/>
        <w:rPr>
          <w:sz w:val="20"/>
        </w:rPr>
      </w:pPr>
      <w:r>
        <w:rPr>
          <w:w w:val="110"/>
          <w:sz w:val="20"/>
        </w:rPr>
        <w:t>serving as an external reviewer for faculty promotion and tenure at other</w:t>
      </w:r>
      <w:r>
        <w:rPr>
          <w:spacing w:val="27"/>
          <w:w w:val="110"/>
          <w:sz w:val="20"/>
        </w:rPr>
        <w:t xml:space="preserve"> </w:t>
      </w:r>
      <w:r>
        <w:rPr>
          <w:w w:val="110"/>
          <w:sz w:val="20"/>
        </w:rPr>
        <w:t>institutions</w:t>
      </w:r>
    </w:p>
    <w:p w:rsidR="001E2D72" w:rsidRDefault="001E2D72" w:rsidP="001E2D72">
      <w:pPr>
        <w:pStyle w:val="ListParagraph"/>
        <w:numPr>
          <w:ilvl w:val="1"/>
          <w:numId w:val="23"/>
        </w:numPr>
        <w:tabs>
          <w:tab w:val="left" w:pos="2363"/>
          <w:tab w:val="left" w:pos="2364"/>
        </w:tabs>
        <w:spacing w:before="109" w:line="304" w:lineRule="auto"/>
        <w:ind w:left="1440" w:right="1180" w:hanging="351"/>
        <w:rPr>
          <w:sz w:val="20"/>
        </w:rPr>
      </w:pPr>
      <w:r>
        <w:rPr>
          <w:w w:val="110"/>
          <w:sz w:val="20"/>
        </w:rPr>
        <w:t>participating in University or Library initiatives not mandated by job description or duties</w:t>
      </w:r>
    </w:p>
    <w:p w:rsidR="001E2D72" w:rsidRDefault="001E2D72" w:rsidP="00F67CA2">
      <w:pPr>
        <w:ind w:left="720" w:right="1180"/>
        <w:rPr>
          <w:sz w:val="20"/>
        </w:rPr>
      </w:pPr>
    </w:p>
    <w:p w:rsidR="001E2D72" w:rsidRDefault="001E2D72" w:rsidP="00F67CA2">
      <w:pPr>
        <w:ind w:left="720" w:right="1180"/>
        <w:rPr>
          <w:sz w:val="20"/>
        </w:rPr>
      </w:pPr>
    </w:p>
    <w:p w:rsidR="001E2D72" w:rsidRDefault="001E2D72" w:rsidP="00F67CA2">
      <w:pPr>
        <w:ind w:left="720" w:right="1180"/>
        <w:rPr>
          <w:sz w:val="20"/>
        </w:rPr>
      </w:pPr>
    </w:p>
    <w:p w:rsidR="001E2D72" w:rsidRDefault="001E2D72" w:rsidP="001E2D72">
      <w:pPr>
        <w:pStyle w:val="Heading2"/>
        <w:numPr>
          <w:ilvl w:val="0"/>
          <w:numId w:val="23"/>
        </w:numPr>
        <w:tabs>
          <w:tab w:val="left" w:pos="1567"/>
        </w:tabs>
        <w:spacing w:line="283" w:lineRule="auto"/>
        <w:ind w:left="720" w:right="1180" w:hanging="5"/>
        <w:jc w:val="left"/>
      </w:pPr>
      <w:r>
        <w:rPr>
          <w:w w:val="120"/>
        </w:rPr>
        <w:t>Appointment,</w:t>
      </w:r>
      <w:r>
        <w:rPr>
          <w:spacing w:val="-27"/>
          <w:w w:val="120"/>
        </w:rPr>
        <w:t xml:space="preserve"> </w:t>
      </w:r>
      <w:r>
        <w:rPr>
          <w:w w:val="120"/>
        </w:rPr>
        <w:t>Reappointment,</w:t>
      </w:r>
      <w:r>
        <w:rPr>
          <w:spacing w:val="-43"/>
          <w:w w:val="120"/>
        </w:rPr>
        <w:t xml:space="preserve"> </w:t>
      </w:r>
      <w:r>
        <w:rPr>
          <w:w w:val="120"/>
        </w:rPr>
        <w:t>Tenure,</w:t>
      </w:r>
      <w:r>
        <w:rPr>
          <w:spacing w:val="-32"/>
          <w:w w:val="120"/>
        </w:rPr>
        <w:t xml:space="preserve"> </w:t>
      </w:r>
      <w:r>
        <w:rPr>
          <w:w w:val="120"/>
        </w:rPr>
        <w:t>Promotion,</w:t>
      </w:r>
      <w:r>
        <w:rPr>
          <w:spacing w:val="-27"/>
          <w:w w:val="120"/>
        </w:rPr>
        <w:t xml:space="preserve"> </w:t>
      </w:r>
      <w:r>
        <w:rPr>
          <w:w w:val="120"/>
        </w:rPr>
        <w:t>and</w:t>
      </w:r>
      <w:r>
        <w:rPr>
          <w:spacing w:val="-38"/>
          <w:w w:val="120"/>
        </w:rPr>
        <w:t xml:space="preserve"> </w:t>
      </w:r>
      <w:r>
        <w:rPr>
          <w:w w:val="120"/>
        </w:rPr>
        <w:t>Post-Tenure</w:t>
      </w:r>
      <w:r>
        <w:rPr>
          <w:spacing w:val="-25"/>
          <w:w w:val="120"/>
        </w:rPr>
        <w:t xml:space="preserve"> </w:t>
      </w:r>
      <w:r>
        <w:rPr>
          <w:w w:val="120"/>
        </w:rPr>
        <w:t>Review Process</w:t>
      </w:r>
    </w:p>
    <w:p w:rsidR="001E2D72" w:rsidRDefault="001E2D72" w:rsidP="001E2D72">
      <w:pPr>
        <w:pStyle w:val="BodyText"/>
        <w:spacing w:before="9"/>
        <w:ind w:left="720" w:right="1180"/>
        <w:rPr>
          <w:b/>
          <w:sz w:val="25"/>
        </w:rPr>
      </w:pPr>
    </w:p>
    <w:p w:rsidR="001E2D72" w:rsidRDefault="001E2D72" w:rsidP="001E2D72">
      <w:pPr>
        <w:ind w:left="720" w:right="1180"/>
        <w:rPr>
          <w:b/>
          <w:sz w:val="21"/>
        </w:rPr>
      </w:pPr>
      <w:r>
        <w:rPr>
          <w:w w:val="110"/>
          <w:sz w:val="21"/>
        </w:rPr>
        <w:t xml:space="preserve">4. A. </w:t>
      </w:r>
      <w:r>
        <w:rPr>
          <w:b/>
          <w:w w:val="110"/>
          <w:sz w:val="21"/>
        </w:rPr>
        <w:t>Appointment</w:t>
      </w:r>
    </w:p>
    <w:p w:rsidR="001E2D72" w:rsidRDefault="001E2D72" w:rsidP="001E2D72">
      <w:pPr>
        <w:pStyle w:val="BodyText"/>
        <w:spacing w:before="3"/>
        <w:ind w:left="720" w:right="1180"/>
        <w:rPr>
          <w:b/>
          <w:sz w:val="29"/>
        </w:rPr>
      </w:pPr>
    </w:p>
    <w:p w:rsidR="001E2D72" w:rsidRDefault="001E2D72" w:rsidP="00F8711E">
      <w:pPr>
        <w:pStyle w:val="BodyText"/>
        <w:spacing w:before="1" w:line="297" w:lineRule="auto"/>
        <w:ind w:left="720" w:right="1180" w:firstLine="4"/>
      </w:pPr>
      <w:r>
        <w:rPr>
          <w:w w:val="110"/>
        </w:rPr>
        <w:t xml:space="preserve">It is the prerogative of the Library faculty to exercise shared governance in the selection of new faculty members in accordance with the University's </w:t>
      </w:r>
      <w:r>
        <w:rPr>
          <w:i/>
          <w:w w:val="110"/>
        </w:rPr>
        <w:t xml:space="preserve">Faculty Manual. </w:t>
      </w:r>
      <w:r>
        <w:rPr>
          <w:w w:val="110"/>
        </w:rPr>
        <w:t>The process relies upon the inclusion and responsible participation of all regular faculty.</w:t>
      </w:r>
    </w:p>
    <w:p w:rsidR="00526847" w:rsidRDefault="00526847" w:rsidP="00F67CA2">
      <w:pPr>
        <w:ind w:left="720" w:right="1180"/>
        <w:rPr>
          <w:sz w:val="20"/>
        </w:rPr>
      </w:pPr>
    </w:p>
    <w:p w:rsidR="00526847" w:rsidRPr="00F8711E" w:rsidRDefault="00526847" w:rsidP="00F8711E">
      <w:pPr>
        <w:pStyle w:val="BodyText"/>
        <w:spacing w:before="91" w:line="297" w:lineRule="auto"/>
        <w:ind w:left="720" w:right="1180" w:hanging="5"/>
      </w:pPr>
      <w:r>
        <w:rPr>
          <w:w w:val="110"/>
        </w:rPr>
        <w:t>The appropriate terminal degree for academic librarians is an American Library Association (ALA)-accredited graduate degree in librarianship (or a foreign equivalent as determined by ALA- recommended procedures) or a relevant, accredited graduate degree in another scholarly field.</w:t>
      </w:r>
      <w:r w:rsidR="00F8711E">
        <w:t xml:space="preserve"> </w:t>
      </w:r>
      <w:r>
        <w:rPr>
          <w:w w:val="110"/>
        </w:rPr>
        <w:t>Such a degree shall be required of all those ·who are appointed as librarians.</w:t>
      </w:r>
    </w:p>
    <w:p w:rsidR="00526847" w:rsidRDefault="00526847" w:rsidP="00526847">
      <w:pPr>
        <w:pStyle w:val="BodyText"/>
        <w:spacing w:before="10"/>
        <w:ind w:left="720" w:right="1180"/>
        <w:rPr>
          <w:sz w:val="21"/>
        </w:rPr>
      </w:pPr>
    </w:p>
    <w:p w:rsidR="00526847" w:rsidRDefault="00526847" w:rsidP="00526847">
      <w:pPr>
        <w:pStyle w:val="BodyText"/>
        <w:spacing w:line="300" w:lineRule="auto"/>
        <w:ind w:left="720" w:right="1180" w:firstLine="14"/>
      </w:pPr>
      <w:r>
        <w:rPr>
          <w:w w:val="110"/>
        </w:rPr>
        <w:t>Appointees to the regular library faculty must meet the requirements of the rank to which appointed and must show promise of meeting the requirements for tenure. Letters of reference, transcripts, and the record of previous work experience will be considered indicators of the individual's potential.</w:t>
      </w:r>
    </w:p>
    <w:p w:rsidR="00526847" w:rsidRDefault="00526847" w:rsidP="00526847">
      <w:pPr>
        <w:pStyle w:val="BodyText"/>
        <w:spacing w:before="2"/>
        <w:ind w:left="720" w:right="1180"/>
        <w:rPr>
          <w:sz w:val="24"/>
        </w:rPr>
      </w:pPr>
    </w:p>
    <w:p w:rsidR="00526847" w:rsidRDefault="00526847" w:rsidP="00526847">
      <w:pPr>
        <w:pStyle w:val="BodyText"/>
        <w:spacing w:line="290" w:lineRule="auto"/>
        <w:ind w:left="720" w:right="1180" w:firstLine="12"/>
        <w:rPr>
          <w:i/>
        </w:rPr>
      </w:pPr>
      <w:r>
        <w:rPr>
          <w:w w:val="105"/>
        </w:rPr>
        <w:t xml:space="preserve">Candidates for appointment to the regular library faculty shall be recruited and evaluated by a search and </w:t>
      </w:r>
      <w:r>
        <w:rPr>
          <w:w w:val="105"/>
        </w:rPr>
        <w:lastRenderedPageBreak/>
        <w:t xml:space="preserve">screening committee composed of members of the regular faculty and appointed by the Library Advisory Committee. In some cases, a library staff member or lecturer will be designated as a member of the search committee. Searches shall be conducted in accordance with the policies and procedures outlined in the </w:t>
      </w:r>
      <w:r>
        <w:rPr>
          <w:i/>
          <w:w w:val="105"/>
        </w:rPr>
        <w:t>Faculty Manual.</w:t>
      </w:r>
    </w:p>
    <w:p w:rsidR="00526847" w:rsidRDefault="00526847" w:rsidP="00526847">
      <w:pPr>
        <w:pStyle w:val="BodyText"/>
        <w:spacing w:before="10"/>
        <w:ind w:left="720" w:right="1180"/>
        <w:rPr>
          <w:i/>
        </w:rPr>
      </w:pPr>
    </w:p>
    <w:p w:rsidR="00526847" w:rsidRDefault="00526847" w:rsidP="00526847">
      <w:pPr>
        <w:pStyle w:val="BodyText"/>
        <w:spacing w:before="1" w:line="300" w:lineRule="auto"/>
        <w:ind w:left="720" w:right="1180" w:firstLine="9"/>
      </w:pPr>
      <w:r>
        <w:rPr>
          <w:w w:val="110"/>
        </w:rPr>
        <w:t xml:space="preserve">The selection of faculty for special appointments to meet temporary or </w:t>
      </w:r>
      <w:proofErr w:type="gramStart"/>
      <w:r>
        <w:rPr>
          <w:w w:val="110"/>
        </w:rPr>
        <w:t>short-notice</w:t>
      </w:r>
      <w:proofErr w:type="gramEnd"/>
      <w:r>
        <w:rPr>
          <w:w w:val="110"/>
        </w:rPr>
        <w:t xml:space="preserve"> needs requires that the Chair have greater discretionary authority. However, it is incumbent upon the Chair to solicit responses from the faculty and to utilize the procedures for the appointment of regular faculty whenever feasible.</w:t>
      </w:r>
    </w:p>
    <w:p w:rsidR="00526847" w:rsidRDefault="00526847" w:rsidP="00526847">
      <w:pPr>
        <w:pStyle w:val="BodyText"/>
        <w:ind w:left="720" w:right="1180"/>
        <w:rPr>
          <w:sz w:val="25"/>
        </w:rPr>
      </w:pPr>
    </w:p>
    <w:p w:rsidR="00526847" w:rsidRDefault="00526847" w:rsidP="00526847">
      <w:pPr>
        <w:pStyle w:val="BodyText"/>
        <w:ind w:left="720" w:right="1180"/>
      </w:pPr>
      <w:r>
        <w:rPr>
          <w:w w:val="110"/>
        </w:rPr>
        <w:t>Library faculty will be appointed to ranks as described below.</w:t>
      </w:r>
    </w:p>
    <w:p w:rsidR="00526847" w:rsidRDefault="00526847" w:rsidP="00526847">
      <w:pPr>
        <w:pStyle w:val="BodyText"/>
        <w:spacing w:before="8"/>
        <w:ind w:left="720" w:right="1180"/>
        <w:rPr>
          <w:sz w:val="29"/>
        </w:rPr>
      </w:pPr>
    </w:p>
    <w:p w:rsidR="00526847" w:rsidRDefault="00526847" w:rsidP="00526847">
      <w:pPr>
        <w:pStyle w:val="Heading4"/>
        <w:ind w:left="720" w:right="1180"/>
      </w:pPr>
      <w:bookmarkStart w:id="37" w:name="_TOC_250000"/>
      <w:bookmarkEnd w:id="37"/>
      <w:r>
        <w:t>Ranks</w:t>
      </w:r>
    </w:p>
    <w:p w:rsidR="00526847" w:rsidRDefault="00526847" w:rsidP="00526847">
      <w:pPr>
        <w:pStyle w:val="BodyText"/>
        <w:spacing w:before="3"/>
        <w:ind w:left="720" w:right="1180"/>
        <w:rPr>
          <w:i/>
        </w:rPr>
      </w:pPr>
    </w:p>
    <w:p w:rsidR="00526847" w:rsidRDefault="00526847" w:rsidP="00526847">
      <w:pPr>
        <w:pStyle w:val="BodyText"/>
        <w:spacing w:line="297" w:lineRule="auto"/>
        <w:ind w:left="720" w:right="1180" w:hanging="1"/>
      </w:pPr>
      <w:r>
        <w:rPr>
          <w:b/>
          <w:w w:val="110"/>
        </w:rPr>
        <w:t xml:space="preserve">Assistant Librarian: </w:t>
      </w:r>
      <w:r>
        <w:rPr>
          <w:w w:val="110"/>
        </w:rPr>
        <w:t>This is the initial rank of appointment for tenure track faculty. Library faculty at this rank should have demonstrated academic excellence and the potential for advancement to higher ranks.</w:t>
      </w:r>
    </w:p>
    <w:p w:rsidR="00526847" w:rsidRDefault="00526847" w:rsidP="00526847">
      <w:pPr>
        <w:pStyle w:val="BodyText"/>
        <w:spacing w:before="9"/>
        <w:ind w:left="720" w:right="1180"/>
      </w:pPr>
    </w:p>
    <w:p w:rsidR="00526847" w:rsidRDefault="00526847" w:rsidP="00526847">
      <w:pPr>
        <w:pStyle w:val="BodyText"/>
        <w:spacing w:line="300" w:lineRule="auto"/>
        <w:ind w:left="720" w:right="1180" w:firstLine="14"/>
      </w:pPr>
      <w:r>
        <w:rPr>
          <w:b/>
          <w:w w:val="110"/>
        </w:rPr>
        <w:t xml:space="preserve">Associate Librarian: </w:t>
      </w:r>
      <w:r>
        <w:rPr>
          <w:w w:val="110"/>
        </w:rPr>
        <w:t>Library faculty at this rank must have demonstrated advanced professional expertise and knowledge and must have taken the initiative in developing or advancing new programs, services, processes, or policies. The faculty members must have excelled in Librarianship, have excelled in Research, Scholarship, and Creative Activities, and made substantial contributions in Service.</w:t>
      </w:r>
    </w:p>
    <w:p w:rsidR="00526847" w:rsidRDefault="00526847" w:rsidP="00526847">
      <w:pPr>
        <w:pStyle w:val="BodyText"/>
        <w:spacing w:before="10"/>
        <w:ind w:left="720" w:right="1180"/>
      </w:pPr>
    </w:p>
    <w:p w:rsidR="00526847" w:rsidRDefault="00526847" w:rsidP="00526847">
      <w:pPr>
        <w:pStyle w:val="BodyText"/>
        <w:spacing w:line="297" w:lineRule="auto"/>
        <w:ind w:left="720" w:right="1180" w:firstLine="12"/>
      </w:pPr>
      <w:r>
        <w:rPr>
          <w:b/>
          <w:w w:val="110"/>
        </w:rPr>
        <w:t xml:space="preserve">Librarian: </w:t>
      </w:r>
      <w:r>
        <w:rPr>
          <w:w w:val="110"/>
        </w:rPr>
        <w:t>Library faculty at this rank must have continued to excel in Librarianship. The rank of Librarian is reserved for faculty members who excelled in Research, Scholarship, and Creative Activities and merited distinction in Service. Regional or national recognition should reflect their superior achievements and leadership.</w:t>
      </w:r>
    </w:p>
    <w:p w:rsidR="00526847" w:rsidRDefault="00526847" w:rsidP="00526847">
      <w:pPr>
        <w:pStyle w:val="BodyText"/>
        <w:spacing w:before="7"/>
        <w:ind w:left="720" w:right="1180"/>
        <w:rPr>
          <w:sz w:val="24"/>
        </w:rPr>
      </w:pPr>
    </w:p>
    <w:p w:rsidR="00526847" w:rsidRDefault="00526847" w:rsidP="005E0FE4">
      <w:pPr>
        <w:pStyle w:val="BodyText"/>
        <w:spacing w:line="295" w:lineRule="auto"/>
        <w:ind w:left="720" w:right="1180" w:firstLine="11"/>
      </w:pPr>
      <w:r>
        <w:rPr>
          <w:b/>
        </w:rPr>
        <w:t>Special Ranks</w:t>
      </w:r>
      <w:r>
        <w:t>: The Libraries will appoint the following special faculty ranks: Lecturer, Temporary Lecturer and Senior Lecturer. The Library will not hire any other special ranks.</w:t>
      </w:r>
    </w:p>
    <w:p w:rsidR="005E0FE4" w:rsidRDefault="005E0FE4" w:rsidP="00F67CA2">
      <w:pPr>
        <w:ind w:left="720" w:right="1180"/>
        <w:rPr>
          <w:sz w:val="20"/>
        </w:rPr>
      </w:pPr>
    </w:p>
    <w:p w:rsidR="005E0FE4" w:rsidRDefault="005E0FE4" w:rsidP="005E0FE4">
      <w:pPr>
        <w:pStyle w:val="BodyText"/>
        <w:spacing w:before="80" w:line="300" w:lineRule="auto"/>
        <w:ind w:left="720" w:right="1180" w:hanging="10"/>
      </w:pPr>
      <w:r>
        <w:rPr>
          <w:w w:val="110"/>
        </w:rPr>
        <w:t xml:space="preserve">The Dean and Library Chair shall endorse the appointment of lecturers. A lecturer need not hold a terminal degree but will demonstrate </w:t>
      </w:r>
      <w:proofErr w:type="gramStart"/>
      <w:r>
        <w:rPr>
          <w:w w:val="110"/>
        </w:rPr>
        <w:t>particular expertise</w:t>
      </w:r>
      <w:proofErr w:type="gramEnd"/>
      <w:r>
        <w:rPr>
          <w:w w:val="110"/>
        </w:rPr>
        <w:t xml:space="preserve"> clearly needed by the Libraries.</w:t>
      </w:r>
    </w:p>
    <w:p w:rsidR="005E0FE4" w:rsidRDefault="005E0FE4" w:rsidP="005E0FE4">
      <w:pPr>
        <w:pStyle w:val="BodyText"/>
        <w:spacing w:before="1" w:line="295" w:lineRule="auto"/>
        <w:ind w:left="720" w:right="1180" w:firstLine="16"/>
      </w:pPr>
      <w:r>
        <w:rPr>
          <w:w w:val="110"/>
        </w:rPr>
        <w:t xml:space="preserve">Lecturers hold a non-tenurable position, renewable annually. All lecturers shall be evaluated annually by the Chair and their supervising Unit Head using the university's faculty activity system </w:t>
      </w:r>
      <w:proofErr w:type="gramStart"/>
      <w:r>
        <w:rPr>
          <w:w w:val="110"/>
        </w:rPr>
        <w:t>and also</w:t>
      </w:r>
      <w:proofErr w:type="gramEnd"/>
      <w:r>
        <w:rPr>
          <w:w w:val="110"/>
        </w:rPr>
        <w:t xml:space="preserve"> by the Reappointment Committee to provide feedback regarding progress towards </w:t>
      </w:r>
      <w:r>
        <w:rPr>
          <w:w w:val="105"/>
        </w:rPr>
        <w:t>promotion</w:t>
      </w:r>
      <w:r>
        <w:rPr>
          <w:spacing w:val="-13"/>
          <w:w w:val="105"/>
        </w:rPr>
        <w:t xml:space="preserve"> </w:t>
      </w:r>
      <w:r>
        <w:rPr>
          <w:w w:val="105"/>
        </w:rPr>
        <w:t>to</w:t>
      </w:r>
      <w:r>
        <w:rPr>
          <w:spacing w:val="-13"/>
          <w:w w:val="105"/>
        </w:rPr>
        <w:t xml:space="preserve"> </w:t>
      </w:r>
      <w:r>
        <w:rPr>
          <w:w w:val="105"/>
        </w:rPr>
        <w:t>senior</w:t>
      </w:r>
      <w:r>
        <w:rPr>
          <w:spacing w:val="-12"/>
          <w:w w:val="105"/>
        </w:rPr>
        <w:t xml:space="preserve"> </w:t>
      </w:r>
      <w:r>
        <w:rPr>
          <w:w w:val="105"/>
        </w:rPr>
        <w:t>lecturer.</w:t>
      </w:r>
      <w:r>
        <w:rPr>
          <w:spacing w:val="-13"/>
          <w:w w:val="105"/>
        </w:rPr>
        <w:t xml:space="preserve"> </w:t>
      </w:r>
      <w:r>
        <w:rPr>
          <w:w w:val="105"/>
        </w:rPr>
        <w:t>Promotion</w:t>
      </w:r>
      <w:r>
        <w:rPr>
          <w:spacing w:val="-16"/>
          <w:w w:val="105"/>
        </w:rPr>
        <w:t xml:space="preserve"> </w:t>
      </w:r>
      <w:r>
        <w:rPr>
          <w:w w:val="105"/>
        </w:rPr>
        <w:t>to</w:t>
      </w:r>
      <w:r>
        <w:rPr>
          <w:spacing w:val="-16"/>
          <w:w w:val="105"/>
        </w:rPr>
        <w:t xml:space="preserve"> </w:t>
      </w:r>
      <w:r>
        <w:rPr>
          <w:w w:val="105"/>
        </w:rPr>
        <w:t>senior</w:t>
      </w:r>
      <w:r>
        <w:rPr>
          <w:spacing w:val="-16"/>
          <w:w w:val="105"/>
        </w:rPr>
        <w:t xml:space="preserve"> </w:t>
      </w:r>
      <w:r>
        <w:rPr>
          <w:w w:val="105"/>
        </w:rPr>
        <w:t>lecturers</w:t>
      </w:r>
      <w:r>
        <w:rPr>
          <w:spacing w:val="-18"/>
          <w:w w:val="105"/>
        </w:rPr>
        <w:t xml:space="preserve"> </w:t>
      </w:r>
      <w:r>
        <w:rPr>
          <w:w w:val="105"/>
        </w:rPr>
        <w:t>is</w:t>
      </w:r>
      <w:r>
        <w:rPr>
          <w:spacing w:val="-17"/>
          <w:w w:val="105"/>
        </w:rPr>
        <w:t xml:space="preserve"> </w:t>
      </w:r>
      <w:r>
        <w:rPr>
          <w:w w:val="105"/>
        </w:rPr>
        <w:t>contingent</w:t>
      </w:r>
      <w:r>
        <w:rPr>
          <w:spacing w:val="-17"/>
          <w:w w:val="105"/>
        </w:rPr>
        <w:t xml:space="preserve"> </w:t>
      </w:r>
      <w:r>
        <w:rPr>
          <w:w w:val="105"/>
        </w:rPr>
        <w:t>on</w:t>
      </w:r>
      <w:r>
        <w:rPr>
          <w:spacing w:val="-18"/>
          <w:w w:val="105"/>
        </w:rPr>
        <w:t xml:space="preserve"> </w:t>
      </w:r>
      <w:r>
        <w:rPr>
          <w:w w:val="105"/>
        </w:rPr>
        <w:t>evidence</w:t>
      </w:r>
      <w:r>
        <w:rPr>
          <w:spacing w:val="-18"/>
          <w:w w:val="105"/>
        </w:rPr>
        <w:t xml:space="preserve"> </w:t>
      </w:r>
      <w:r>
        <w:rPr>
          <w:w w:val="105"/>
        </w:rPr>
        <w:t>of</w:t>
      </w:r>
      <w:r>
        <w:rPr>
          <w:spacing w:val="-18"/>
          <w:w w:val="105"/>
        </w:rPr>
        <w:t xml:space="preserve"> </w:t>
      </w:r>
      <w:r>
        <w:rPr>
          <w:w w:val="105"/>
        </w:rPr>
        <w:t>accomplishment</w:t>
      </w:r>
      <w:r>
        <w:rPr>
          <w:spacing w:val="-17"/>
          <w:w w:val="105"/>
        </w:rPr>
        <w:t xml:space="preserve"> </w:t>
      </w:r>
      <w:r>
        <w:rPr>
          <w:w w:val="105"/>
        </w:rPr>
        <w:t xml:space="preserve">in </w:t>
      </w:r>
      <w:r>
        <w:rPr>
          <w:w w:val="110"/>
        </w:rPr>
        <w:t>areas</w:t>
      </w:r>
      <w:r>
        <w:rPr>
          <w:spacing w:val="-21"/>
          <w:w w:val="110"/>
        </w:rPr>
        <w:t xml:space="preserve"> </w:t>
      </w:r>
      <w:r>
        <w:rPr>
          <w:w w:val="110"/>
        </w:rPr>
        <w:t>beyond</w:t>
      </w:r>
      <w:r>
        <w:rPr>
          <w:spacing w:val="-18"/>
          <w:w w:val="110"/>
        </w:rPr>
        <w:t xml:space="preserve"> </w:t>
      </w:r>
      <w:r>
        <w:rPr>
          <w:w w:val="110"/>
        </w:rPr>
        <w:t>librarianship.</w:t>
      </w:r>
      <w:r>
        <w:rPr>
          <w:spacing w:val="-19"/>
          <w:w w:val="110"/>
        </w:rPr>
        <w:t xml:space="preserve"> </w:t>
      </w:r>
      <w:r>
        <w:rPr>
          <w:w w:val="110"/>
        </w:rPr>
        <w:t>Following</w:t>
      </w:r>
      <w:r>
        <w:rPr>
          <w:spacing w:val="-13"/>
          <w:w w:val="110"/>
        </w:rPr>
        <w:t xml:space="preserve"> </w:t>
      </w:r>
      <w:r>
        <w:rPr>
          <w:w w:val="110"/>
        </w:rPr>
        <w:t>a</w:t>
      </w:r>
      <w:r>
        <w:rPr>
          <w:spacing w:val="-16"/>
          <w:w w:val="110"/>
        </w:rPr>
        <w:t xml:space="preserve"> </w:t>
      </w:r>
      <w:r>
        <w:rPr>
          <w:w w:val="110"/>
        </w:rPr>
        <w:t>lecturer's</w:t>
      </w:r>
      <w:r>
        <w:rPr>
          <w:spacing w:val="-17"/>
          <w:w w:val="110"/>
        </w:rPr>
        <w:t xml:space="preserve"> </w:t>
      </w:r>
      <w:r>
        <w:rPr>
          <w:w w:val="110"/>
        </w:rPr>
        <w:t>fourth</w:t>
      </w:r>
      <w:r>
        <w:rPr>
          <w:spacing w:val="-15"/>
          <w:w w:val="110"/>
        </w:rPr>
        <w:t xml:space="preserve"> </w:t>
      </w:r>
      <w:r>
        <w:rPr>
          <w:w w:val="110"/>
        </w:rPr>
        <w:t>year</w:t>
      </w:r>
      <w:r>
        <w:rPr>
          <w:spacing w:val="-14"/>
          <w:w w:val="110"/>
        </w:rPr>
        <w:t xml:space="preserve"> </w:t>
      </w:r>
      <w:r>
        <w:rPr>
          <w:w w:val="110"/>
        </w:rPr>
        <w:t>of</w:t>
      </w:r>
      <w:r>
        <w:rPr>
          <w:spacing w:val="-15"/>
          <w:w w:val="110"/>
        </w:rPr>
        <w:t xml:space="preserve"> </w:t>
      </w:r>
      <w:r>
        <w:rPr>
          <w:w w:val="110"/>
        </w:rPr>
        <w:t>service,</w:t>
      </w:r>
      <w:r>
        <w:rPr>
          <w:spacing w:val="-15"/>
          <w:w w:val="110"/>
        </w:rPr>
        <w:t xml:space="preserve"> </w:t>
      </w:r>
      <w:r>
        <w:rPr>
          <w:w w:val="110"/>
        </w:rPr>
        <w:t>the</w:t>
      </w:r>
      <w:r>
        <w:rPr>
          <w:spacing w:val="-16"/>
          <w:w w:val="110"/>
        </w:rPr>
        <w:t xml:space="preserve"> </w:t>
      </w:r>
      <w:r>
        <w:rPr>
          <w:w w:val="110"/>
        </w:rPr>
        <w:t>Libraries</w:t>
      </w:r>
      <w:r>
        <w:rPr>
          <w:spacing w:val="-14"/>
          <w:w w:val="110"/>
        </w:rPr>
        <w:t xml:space="preserve"> </w:t>
      </w:r>
      <w:r>
        <w:rPr>
          <w:w w:val="110"/>
        </w:rPr>
        <w:t>shall</w:t>
      </w:r>
      <w:r>
        <w:rPr>
          <w:spacing w:val="-15"/>
          <w:w w:val="110"/>
        </w:rPr>
        <w:t xml:space="preserve"> </w:t>
      </w:r>
      <w:r>
        <w:rPr>
          <w:w w:val="110"/>
        </w:rPr>
        <w:t>conduct</w:t>
      </w:r>
      <w:r>
        <w:rPr>
          <w:spacing w:val="-14"/>
          <w:w w:val="110"/>
        </w:rPr>
        <w:t xml:space="preserve"> </w:t>
      </w:r>
      <w:r>
        <w:rPr>
          <w:w w:val="110"/>
        </w:rPr>
        <w:t>a comprehensive review, either as a matter of course or as a response to the lecturer's request for promotion to senior lecturer. If a lecturer has not requested such a promotion during the eighth year or has been denied such a promotion to senior lecturer, the lecturer shall not be reappointed after the ninth</w:t>
      </w:r>
      <w:r>
        <w:rPr>
          <w:spacing w:val="-1"/>
          <w:w w:val="110"/>
        </w:rPr>
        <w:t xml:space="preserve"> </w:t>
      </w:r>
      <w:r>
        <w:rPr>
          <w:w w:val="110"/>
        </w:rPr>
        <w:t>year.</w:t>
      </w:r>
    </w:p>
    <w:p w:rsidR="005E0FE4" w:rsidRDefault="005E0FE4" w:rsidP="005E0FE4">
      <w:pPr>
        <w:pStyle w:val="BodyText"/>
        <w:spacing w:before="1"/>
        <w:ind w:left="720" w:right="1180"/>
      </w:pPr>
    </w:p>
    <w:p w:rsidR="005E0FE4" w:rsidRDefault="005E0FE4" w:rsidP="005E0FE4">
      <w:pPr>
        <w:pStyle w:val="BodyText"/>
        <w:spacing w:line="300" w:lineRule="auto"/>
        <w:ind w:left="720" w:right="1180"/>
      </w:pPr>
      <w:r>
        <w:rPr>
          <w:w w:val="110"/>
        </w:rPr>
        <w:t>The Dean and Library Chair shall also endorse the appointment of temporary lecturers. Temporary lecturers shall be evaluated annually by the Chair and their supervising Unit Head using the faculty activity system for the term of their appointment but are not reviewed by the Reappointment Committee.</w:t>
      </w:r>
    </w:p>
    <w:p w:rsidR="005E0FE4" w:rsidRDefault="005E0FE4" w:rsidP="00F67CA2">
      <w:pPr>
        <w:ind w:left="720" w:right="1180"/>
        <w:rPr>
          <w:sz w:val="20"/>
        </w:rPr>
        <w:sectPr w:rsidR="005E0FE4" w:rsidSect="00F67CA2">
          <w:pgSz w:w="12240" w:h="15840"/>
          <w:pgMar w:top="1500" w:right="0" w:bottom="1440" w:left="990" w:header="0" w:footer="1257" w:gutter="0"/>
          <w:lnNumType w:countBy="1" w:restart="continuous"/>
          <w:cols w:space="720"/>
        </w:sectPr>
      </w:pPr>
    </w:p>
    <w:p w:rsidR="00B26488" w:rsidRDefault="00B26488" w:rsidP="00F67CA2">
      <w:pPr>
        <w:pStyle w:val="BodyText"/>
        <w:spacing w:before="10"/>
        <w:ind w:left="720" w:right="1180"/>
        <w:rPr>
          <w:sz w:val="27"/>
        </w:rPr>
      </w:pPr>
    </w:p>
    <w:p w:rsidR="00F8711E" w:rsidRDefault="00F8711E" w:rsidP="00F8711E">
      <w:pPr>
        <w:pStyle w:val="Heading2"/>
        <w:numPr>
          <w:ilvl w:val="0"/>
          <w:numId w:val="22"/>
        </w:numPr>
        <w:tabs>
          <w:tab w:val="left" w:pos="1629"/>
        </w:tabs>
        <w:ind w:left="720" w:right="1180"/>
      </w:pPr>
      <w:bookmarkStart w:id="38" w:name="4._Appointment,_Reappointment,_Tenure,_P"/>
      <w:bookmarkEnd w:id="38"/>
      <w:r>
        <w:rPr>
          <w:b w:val="0"/>
          <w:w w:val="115"/>
        </w:rPr>
        <w:t xml:space="preserve">B. </w:t>
      </w:r>
      <w:r>
        <w:rPr>
          <w:w w:val="115"/>
        </w:rPr>
        <w:t>Administrative</w:t>
      </w:r>
      <w:r>
        <w:rPr>
          <w:spacing w:val="-19"/>
          <w:w w:val="115"/>
        </w:rPr>
        <w:t xml:space="preserve"> </w:t>
      </w:r>
      <w:r>
        <w:rPr>
          <w:w w:val="115"/>
        </w:rPr>
        <w:t>Appointments</w:t>
      </w:r>
    </w:p>
    <w:p w:rsidR="00F8711E" w:rsidRDefault="00F8711E" w:rsidP="00F8711E">
      <w:pPr>
        <w:pStyle w:val="BodyText"/>
        <w:spacing w:before="10"/>
        <w:ind w:left="720" w:right="1180"/>
        <w:rPr>
          <w:b/>
          <w:sz w:val="28"/>
        </w:rPr>
      </w:pPr>
    </w:p>
    <w:p w:rsidR="00F8711E" w:rsidRDefault="00F8711E" w:rsidP="00F8711E">
      <w:pPr>
        <w:pStyle w:val="BodyText"/>
        <w:ind w:left="720" w:right="1180"/>
        <w:rPr>
          <w:i/>
        </w:rPr>
      </w:pPr>
      <w:r>
        <w:rPr>
          <w:w w:val="105"/>
        </w:rPr>
        <w:t xml:space="preserve">Administrative appointments shall be conducted in accordance with the </w:t>
      </w:r>
      <w:r>
        <w:rPr>
          <w:i/>
          <w:w w:val="105"/>
        </w:rPr>
        <w:t>Faculty Manual.</w:t>
      </w:r>
    </w:p>
    <w:p w:rsidR="00F8711E" w:rsidRDefault="00F8711E" w:rsidP="00F8711E">
      <w:pPr>
        <w:pStyle w:val="BodyText"/>
        <w:spacing w:before="2"/>
        <w:ind w:left="720" w:right="1180"/>
        <w:rPr>
          <w:i/>
          <w:sz w:val="32"/>
        </w:rPr>
      </w:pPr>
    </w:p>
    <w:p w:rsidR="00F8711E" w:rsidRDefault="00F8711E" w:rsidP="00F8711E">
      <w:pPr>
        <w:pStyle w:val="Heading2"/>
        <w:numPr>
          <w:ilvl w:val="0"/>
          <w:numId w:val="22"/>
        </w:numPr>
        <w:tabs>
          <w:tab w:val="left" w:pos="1615"/>
        </w:tabs>
        <w:spacing w:line="285" w:lineRule="auto"/>
        <w:ind w:left="720" w:right="1180" w:hanging="3"/>
      </w:pPr>
      <w:bookmarkStart w:id="39" w:name="5._General_Procedures_for_Reappointment,"/>
      <w:bookmarkEnd w:id="39"/>
      <w:r>
        <w:rPr>
          <w:w w:val="115"/>
        </w:rPr>
        <w:t>General Procedures for Reappointment, Tenure, Promotion, and</w:t>
      </w:r>
      <w:r>
        <w:rPr>
          <w:spacing w:val="-41"/>
          <w:w w:val="115"/>
        </w:rPr>
        <w:t xml:space="preserve"> </w:t>
      </w:r>
      <w:r>
        <w:rPr>
          <w:w w:val="115"/>
        </w:rPr>
        <w:t>Post-Tenure Review of Regular</w:t>
      </w:r>
      <w:r>
        <w:rPr>
          <w:spacing w:val="5"/>
          <w:w w:val="115"/>
        </w:rPr>
        <w:t xml:space="preserve"> </w:t>
      </w:r>
      <w:r>
        <w:rPr>
          <w:w w:val="115"/>
        </w:rPr>
        <w:t>Faculty</w:t>
      </w:r>
    </w:p>
    <w:p w:rsidR="00F8711E" w:rsidRDefault="00F8711E" w:rsidP="00F8711E">
      <w:pPr>
        <w:pStyle w:val="BodyText"/>
        <w:spacing w:before="6"/>
        <w:ind w:left="720" w:right="1180"/>
        <w:rPr>
          <w:b/>
          <w:sz w:val="25"/>
        </w:rPr>
      </w:pPr>
    </w:p>
    <w:p w:rsidR="00F8711E" w:rsidRDefault="00F8711E" w:rsidP="00F8711E">
      <w:pPr>
        <w:pStyle w:val="BodyText"/>
        <w:spacing w:before="1" w:line="297" w:lineRule="auto"/>
        <w:ind w:left="720" w:right="1180" w:firstLine="4"/>
      </w:pPr>
      <w:r>
        <w:rPr>
          <w:w w:val="110"/>
        </w:rPr>
        <w:t>The following procedures are followed for all reappointment, tenure, promotion, and post-tenure reviews of regular faculty. Additional procedures applying to a review will be found under the procedures section for that review. All personnel matters are confidential and a matter of trust.</w:t>
      </w:r>
    </w:p>
    <w:p w:rsidR="00F8711E" w:rsidRDefault="00F8711E" w:rsidP="00F8711E">
      <w:pPr>
        <w:pStyle w:val="BodyText"/>
        <w:spacing w:before="10"/>
        <w:ind w:left="720" w:right="1180"/>
        <w:rPr>
          <w:sz w:val="19"/>
        </w:rPr>
      </w:pPr>
    </w:p>
    <w:p w:rsidR="00F8711E" w:rsidRDefault="00F8711E" w:rsidP="00F8711E">
      <w:pPr>
        <w:pStyle w:val="BodyText"/>
        <w:spacing w:line="300" w:lineRule="auto"/>
        <w:ind w:left="720" w:right="1180" w:firstLine="12"/>
      </w:pPr>
      <w:r>
        <w:rPr>
          <w:w w:val="110"/>
        </w:rPr>
        <w:t xml:space="preserve">In accordance with the Provost's calendar and in consultation with the Dean, the Chair shall provide written notice to the committees and to the library faculty of the </w:t>
      </w:r>
      <w:proofErr w:type="gramStart"/>
      <w:r>
        <w:rPr>
          <w:w w:val="110"/>
        </w:rPr>
        <w:t>dates</w:t>
      </w:r>
      <w:proofErr w:type="gramEnd"/>
      <w:r>
        <w:rPr>
          <w:w w:val="110"/>
        </w:rPr>
        <w:t xml:space="preserve"> recommendations are due.</w:t>
      </w:r>
    </w:p>
    <w:p w:rsidR="00F8711E" w:rsidRDefault="00F8711E" w:rsidP="00F8711E">
      <w:pPr>
        <w:pStyle w:val="BodyText"/>
        <w:spacing w:before="5"/>
        <w:ind w:left="720" w:right="1180"/>
      </w:pPr>
    </w:p>
    <w:p w:rsidR="00F8711E" w:rsidRDefault="00F8711E" w:rsidP="00F8711E">
      <w:pPr>
        <w:pStyle w:val="BodyText"/>
        <w:spacing w:line="297" w:lineRule="auto"/>
        <w:ind w:left="720" w:right="1180" w:firstLine="4"/>
        <w:rPr>
          <w:w w:val="110"/>
        </w:rPr>
      </w:pPr>
      <w:r>
        <w:rPr>
          <w:w w:val="110"/>
        </w:rPr>
        <w:t>The Chair shall notify the committees of faculty up for review. The committees shall give written notice to all faculty being reviewed and shall specify dates for documentation to be submitted.</w:t>
      </w:r>
    </w:p>
    <w:p w:rsidR="00F8711E" w:rsidRDefault="00F8711E" w:rsidP="00F8711E">
      <w:pPr>
        <w:pStyle w:val="BodyText"/>
        <w:spacing w:line="297" w:lineRule="auto"/>
        <w:ind w:left="720" w:right="1180" w:firstLine="4"/>
      </w:pPr>
    </w:p>
    <w:p w:rsidR="00F8711E" w:rsidRDefault="00F8711E" w:rsidP="00F8711E">
      <w:pPr>
        <w:pStyle w:val="BodyText"/>
        <w:spacing w:before="1" w:line="290" w:lineRule="auto"/>
        <w:ind w:left="720" w:right="1180" w:firstLine="14"/>
      </w:pPr>
      <w:r>
        <w:rPr>
          <w:w w:val="110"/>
        </w:rPr>
        <w:t>Each candidate shall submit to the appropriate committee a dossier that will include any information the individual faculty member feels will help present the best possible case for reappointment, tenure, promotion or part II post-tenure review. The appropriate committee shall inform the library faculty when one of their peers is being reviewed and shall make appropriate documentation from the candidate available. The committees may solicit other information as required to carry out their functions.</w:t>
      </w:r>
    </w:p>
    <w:p w:rsidR="00F8711E" w:rsidRDefault="00F8711E" w:rsidP="00F8711E">
      <w:pPr>
        <w:pStyle w:val="BodyText"/>
        <w:spacing w:before="8"/>
        <w:ind w:left="720" w:right="1180"/>
      </w:pPr>
    </w:p>
    <w:p w:rsidR="00F8711E" w:rsidRDefault="00F8711E" w:rsidP="00F8711E">
      <w:pPr>
        <w:pStyle w:val="BodyText"/>
        <w:spacing w:before="80" w:line="300" w:lineRule="auto"/>
        <w:ind w:left="720" w:right="1180"/>
      </w:pPr>
      <w:r>
        <w:rPr>
          <w:w w:val="110"/>
        </w:rPr>
        <w:t xml:space="preserve">The appropriate committee reviews each case in accordance with departmental procedures and </w:t>
      </w:r>
      <w:proofErr w:type="gramStart"/>
      <w:r>
        <w:rPr>
          <w:w w:val="110"/>
        </w:rPr>
        <w:t>policies, and</w:t>
      </w:r>
      <w:proofErr w:type="gramEnd"/>
      <w:r>
        <w:rPr>
          <w:w w:val="110"/>
        </w:rPr>
        <w:t xml:space="preserve"> renders a written recommendation. The committee shall submit its recommendation, with justification and all documentation, to the Chair. The Chair does not participate in the</w:t>
      </w:r>
      <w:r>
        <w:rPr>
          <w:w w:val="110"/>
        </w:rPr>
        <w:t xml:space="preserve"> </w:t>
      </w:r>
      <w:r>
        <w:rPr>
          <w:w w:val="110"/>
        </w:rPr>
        <w:t xml:space="preserve">deliberations of the committee, but may, </w:t>
      </w:r>
      <w:r>
        <w:rPr>
          <w:spacing w:val="2"/>
          <w:w w:val="110"/>
        </w:rPr>
        <w:t xml:space="preserve">upon </w:t>
      </w:r>
      <w:r>
        <w:rPr>
          <w:w w:val="110"/>
        </w:rPr>
        <w:t xml:space="preserve">request of </w:t>
      </w:r>
      <w:proofErr w:type="gramStart"/>
      <w:r>
        <w:rPr>
          <w:w w:val="110"/>
        </w:rPr>
        <w:t>the  committee</w:t>
      </w:r>
      <w:proofErr w:type="gramEnd"/>
      <w:r>
        <w:rPr>
          <w:w w:val="110"/>
        </w:rPr>
        <w:t xml:space="preserve">,  serve  as  a resource  for the committee. In addition, the committee may, </w:t>
      </w:r>
      <w:r>
        <w:rPr>
          <w:spacing w:val="2"/>
          <w:w w:val="110"/>
        </w:rPr>
        <w:t xml:space="preserve">upon </w:t>
      </w:r>
      <w:r>
        <w:rPr>
          <w:w w:val="110"/>
        </w:rPr>
        <w:t xml:space="preserve">the request of the Chair, serve as a resource   for the Chair. The Chair </w:t>
      </w:r>
      <w:r>
        <w:rPr>
          <w:spacing w:val="2"/>
          <w:w w:val="110"/>
        </w:rPr>
        <w:t xml:space="preserve">and </w:t>
      </w:r>
      <w:r>
        <w:rPr>
          <w:w w:val="110"/>
        </w:rPr>
        <w:t xml:space="preserve">the committee issue separate </w:t>
      </w:r>
      <w:r>
        <w:rPr>
          <w:spacing w:val="2"/>
          <w:w w:val="110"/>
        </w:rPr>
        <w:t xml:space="preserve">recommendations, </w:t>
      </w:r>
      <w:r>
        <w:rPr>
          <w:w w:val="110"/>
        </w:rPr>
        <w:t xml:space="preserve">free from coercion   and interference from any parties. The Chair and the committee shall </w:t>
      </w:r>
      <w:r>
        <w:rPr>
          <w:spacing w:val="2"/>
          <w:w w:val="110"/>
        </w:rPr>
        <w:t xml:space="preserve">view </w:t>
      </w:r>
      <w:r>
        <w:rPr>
          <w:w w:val="110"/>
        </w:rPr>
        <w:t xml:space="preserve">a copy of each other's </w:t>
      </w:r>
      <w:r>
        <w:rPr>
          <w:spacing w:val="2"/>
          <w:w w:val="110"/>
        </w:rPr>
        <w:t xml:space="preserve">recommendation </w:t>
      </w:r>
      <w:r>
        <w:rPr>
          <w:w w:val="110"/>
        </w:rPr>
        <w:t xml:space="preserve">once both have been completed. Prior to </w:t>
      </w:r>
      <w:r>
        <w:rPr>
          <w:spacing w:val="2"/>
          <w:w w:val="110"/>
        </w:rPr>
        <w:t xml:space="preserve">reviewing </w:t>
      </w:r>
      <w:r>
        <w:rPr>
          <w:w w:val="110"/>
        </w:rPr>
        <w:t xml:space="preserve">the committee's </w:t>
      </w:r>
      <w:r>
        <w:rPr>
          <w:spacing w:val="2"/>
          <w:w w:val="110"/>
        </w:rPr>
        <w:t xml:space="preserve">recommendation, </w:t>
      </w:r>
      <w:r>
        <w:rPr>
          <w:w w:val="110"/>
        </w:rPr>
        <w:t xml:space="preserve">the </w:t>
      </w:r>
      <w:r>
        <w:rPr>
          <w:spacing w:val="2"/>
          <w:w w:val="110"/>
        </w:rPr>
        <w:t xml:space="preserve">Chair </w:t>
      </w:r>
      <w:r>
        <w:rPr>
          <w:w w:val="110"/>
        </w:rPr>
        <w:t xml:space="preserve">shall render a separate and </w:t>
      </w:r>
      <w:r>
        <w:rPr>
          <w:spacing w:val="2"/>
          <w:w w:val="110"/>
        </w:rPr>
        <w:t xml:space="preserve">independent recommendation. </w:t>
      </w:r>
      <w:r>
        <w:rPr>
          <w:w w:val="110"/>
        </w:rPr>
        <w:t xml:space="preserve">The Chair shall ensure that the affected faculty </w:t>
      </w:r>
      <w:r>
        <w:rPr>
          <w:spacing w:val="2"/>
          <w:w w:val="110"/>
        </w:rPr>
        <w:t xml:space="preserve">member </w:t>
      </w:r>
      <w:r>
        <w:rPr>
          <w:w w:val="110"/>
        </w:rPr>
        <w:t>is promptly informed as to the results of and rationale for both</w:t>
      </w:r>
      <w:r>
        <w:rPr>
          <w:spacing w:val="13"/>
          <w:w w:val="110"/>
        </w:rPr>
        <w:t xml:space="preserve"> </w:t>
      </w:r>
      <w:r>
        <w:rPr>
          <w:spacing w:val="2"/>
          <w:w w:val="110"/>
        </w:rPr>
        <w:t>recommendations.</w:t>
      </w:r>
    </w:p>
    <w:p w:rsidR="00F8711E" w:rsidRDefault="00F8711E" w:rsidP="00F8711E">
      <w:pPr>
        <w:pStyle w:val="BodyText"/>
        <w:spacing w:before="2"/>
        <w:ind w:left="720" w:right="1180"/>
      </w:pPr>
    </w:p>
    <w:p w:rsidR="00F8711E" w:rsidRDefault="00F8711E" w:rsidP="00F8711E">
      <w:pPr>
        <w:pStyle w:val="BodyText"/>
        <w:spacing w:line="300" w:lineRule="auto"/>
        <w:ind w:left="720" w:right="1180" w:firstLine="13"/>
      </w:pPr>
      <w:r>
        <w:rPr>
          <w:w w:val="110"/>
        </w:rPr>
        <w:t xml:space="preserve">Both </w:t>
      </w:r>
      <w:r>
        <w:rPr>
          <w:spacing w:val="3"/>
          <w:w w:val="110"/>
        </w:rPr>
        <w:t xml:space="preserve">recommendations are </w:t>
      </w:r>
      <w:r>
        <w:rPr>
          <w:w w:val="110"/>
        </w:rPr>
        <w:t xml:space="preserve">made available to the Dean along with the supporting evaluations, all documentation, and the candidate's dossier. The faculty </w:t>
      </w:r>
      <w:r>
        <w:rPr>
          <w:spacing w:val="2"/>
          <w:w w:val="110"/>
        </w:rPr>
        <w:t xml:space="preserve">member </w:t>
      </w:r>
      <w:r>
        <w:rPr>
          <w:w w:val="110"/>
        </w:rPr>
        <w:t xml:space="preserve">may elect to include a letter of response in the materials </w:t>
      </w:r>
      <w:r>
        <w:rPr>
          <w:spacing w:val="2"/>
          <w:w w:val="110"/>
        </w:rPr>
        <w:t xml:space="preserve">forwarded </w:t>
      </w:r>
      <w:r>
        <w:rPr>
          <w:w w:val="110"/>
        </w:rPr>
        <w:t xml:space="preserve">to the Dean, if there is a discrepancy in the rationale for retention, tenure, or </w:t>
      </w:r>
      <w:r>
        <w:rPr>
          <w:spacing w:val="2"/>
          <w:w w:val="110"/>
        </w:rPr>
        <w:t xml:space="preserve">promotion </w:t>
      </w:r>
      <w:r>
        <w:rPr>
          <w:w w:val="110"/>
        </w:rPr>
        <w:t xml:space="preserve">between a faculty </w:t>
      </w:r>
      <w:r>
        <w:rPr>
          <w:spacing w:val="2"/>
          <w:w w:val="110"/>
        </w:rPr>
        <w:t xml:space="preserve">member's </w:t>
      </w:r>
      <w:r>
        <w:rPr>
          <w:w w:val="110"/>
        </w:rPr>
        <w:t xml:space="preserve">peer committee  </w:t>
      </w:r>
      <w:r>
        <w:rPr>
          <w:spacing w:val="2"/>
          <w:w w:val="110"/>
        </w:rPr>
        <w:t xml:space="preserve">and </w:t>
      </w:r>
      <w:r>
        <w:rPr>
          <w:w w:val="110"/>
        </w:rPr>
        <w:t>that of the Chair, the Dean will meet with the Chair and with the peer committee to discuss reasons for the discrepancy.</w:t>
      </w:r>
    </w:p>
    <w:p w:rsidR="00F8711E" w:rsidRDefault="00F8711E" w:rsidP="00F8711E">
      <w:pPr>
        <w:pStyle w:val="BodyText"/>
        <w:spacing w:before="11"/>
        <w:ind w:left="720" w:right="1180"/>
      </w:pPr>
    </w:p>
    <w:p w:rsidR="00F8711E" w:rsidRDefault="00F8711E" w:rsidP="00F8711E">
      <w:pPr>
        <w:pStyle w:val="BodyText"/>
        <w:spacing w:line="297" w:lineRule="auto"/>
        <w:ind w:left="720" w:right="1180" w:hanging="5"/>
      </w:pPr>
      <w:proofErr w:type="gramStart"/>
      <w:r>
        <w:rPr>
          <w:w w:val="110"/>
        </w:rPr>
        <w:t>In the event that</w:t>
      </w:r>
      <w:proofErr w:type="gramEnd"/>
      <w:r>
        <w:rPr>
          <w:w w:val="110"/>
        </w:rPr>
        <w:t xml:space="preserve"> the Chair is being reviewed, the recommendation is sent directly to the Dean. </w:t>
      </w:r>
      <w:proofErr w:type="gramStart"/>
      <w:r>
        <w:rPr>
          <w:w w:val="110"/>
        </w:rPr>
        <w:t>In the event that</w:t>
      </w:r>
      <w:proofErr w:type="gramEnd"/>
      <w:r>
        <w:rPr>
          <w:w w:val="110"/>
        </w:rPr>
        <w:t xml:space="preserve"> the Dean is being reviewed, the recommendation is sent directly to the Provost.</w:t>
      </w:r>
    </w:p>
    <w:p w:rsidR="00F8711E" w:rsidRDefault="00F8711E" w:rsidP="00F8711E">
      <w:pPr>
        <w:pStyle w:val="BodyText"/>
        <w:spacing w:before="2"/>
        <w:ind w:left="720" w:right="1180"/>
        <w:rPr>
          <w:sz w:val="21"/>
        </w:rPr>
      </w:pPr>
    </w:p>
    <w:p w:rsidR="00F8711E" w:rsidRDefault="00F8711E" w:rsidP="00F8711E">
      <w:pPr>
        <w:pStyle w:val="BodyText"/>
        <w:spacing w:line="302" w:lineRule="auto"/>
        <w:ind w:left="720" w:right="1180" w:firstLine="9"/>
      </w:pPr>
      <w:r>
        <w:rPr>
          <w:w w:val="110"/>
        </w:rPr>
        <w:t xml:space="preserve">The committee shall provide a written report to the faculty member and to the Dean. The Chair shall submit a separate, independent recommendation to the Dean and shall provide a copy to the faculty </w:t>
      </w:r>
      <w:r>
        <w:rPr>
          <w:w w:val="110"/>
        </w:rPr>
        <w:lastRenderedPageBreak/>
        <w:t>member.</w:t>
      </w:r>
    </w:p>
    <w:p w:rsidR="00F8711E" w:rsidRDefault="00F8711E" w:rsidP="00F8711E">
      <w:pPr>
        <w:pStyle w:val="BodyText"/>
        <w:spacing w:before="2"/>
        <w:ind w:left="720" w:right="1180"/>
      </w:pPr>
    </w:p>
    <w:p w:rsidR="00F8711E" w:rsidRDefault="00F8711E" w:rsidP="00F8711E">
      <w:pPr>
        <w:pStyle w:val="BodyText"/>
        <w:spacing w:line="300" w:lineRule="auto"/>
        <w:ind w:left="720" w:right="1180" w:firstLine="9"/>
      </w:pPr>
      <w:r>
        <w:rPr>
          <w:w w:val="110"/>
        </w:rPr>
        <w:t xml:space="preserve">The Dean shall </w:t>
      </w:r>
      <w:r>
        <w:rPr>
          <w:spacing w:val="2"/>
          <w:w w:val="110"/>
        </w:rPr>
        <w:t xml:space="preserve">review </w:t>
      </w:r>
      <w:r>
        <w:rPr>
          <w:w w:val="110"/>
        </w:rPr>
        <w:t xml:space="preserve">the </w:t>
      </w:r>
      <w:r>
        <w:rPr>
          <w:spacing w:val="2"/>
          <w:w w:val="110"/>
        </w:rPr>
        <w:t xml:space="preserve">recommendations </w:t>
      </w:r>
      <w:r>
        <w:rPr>
          <w:w w:val="110"/>
        </w:rPr>
        <w:t xml:space="preserve">by the committee(s) and the </w:t>
      </w:r>
      <w:r>
        <w:rPr>
          <w:spacing w:val="2"/>
          <w:w w:val="110"/>
        </w:rPr>
        <w:t xml:space="preserve">Chair </w:t>
      </w:r>
      <w:r>
        <w:rPr>
          <w:w w:val="110"/>
        </w:rPr>
        <w:t xml:space="preserve">and </w:t>
      </w:r>
      <w:r>
        <w:rPr>
          <w:spacing w:val="2"/>
          <w:w w:val="110"/>
        </w:rPr>
        <w:t xml:space="preserve">make </w:t>
      </w:r>
      <w:r>
        <w:rPr>
          <w:w w:val="110"/>
        </w:rPr>
        <w:t xml:space="preserve">a separate </w:t>
      </w:r>
      <w:r>
        <w:rPr>
          <w:spacing w:val="2"/>
          <w:w w:val="110"/>
        </w:rPr>
        <w:t xml:space="preserve">recommendation. </w:t>
      </w:r>
      <w:r>
        <w:rPr>
          <w:w w:val="110"/>
        </w:rPr>
        <w:t xml:space="preserve">The Dean shall forward the </w:t>
      </w:r>
      <w:r>
        <w:rPr>
          <w:spacing w:val="2"/>
          <w:w w:val="110"/>
        </w:rPr>
        <w:t xml:space="preserve">recommendations </w:t>
      </w:r>
      <w:r>
        <w:rPr>
          <w:w w:val="110"/>
        </w:rPr>
        <w:t xml:space="preserve">to the Provost, </w:t>
      </w:r>
      <w:proofErr w:type="gramStart"/>
      <w:r>
        <w:rPr>
          <w:w w:val="110"/>
        </w:rPr>
        <w:t>as  outlined</w:t>
      </w:r>
      <w:proofErr w:type="gramEnd"/>
      <w:r>
        <w:rPr>
          <w:w w:val="110"/>
        </w:rPr>
        <w:t xml:space="preserve"> in the </w:t>
      </w:r>
      <w:r>
        <w:rPr>
          <w:i/>
          <w:w w:val="110"/>
        </w:rPr>
        <w:t xml:space="preserve">Faculty Manual, </w:t>
      </w:r>
      <w:r>
        <w:rPr>
          <w:w w:val="110"/>
        </w:rPr>
        <w:t xml:space="preserve">and the faculty </w:t>
      </w:r>
      <w:r>
        <w:rPr>
          <w:spacing w:val="2"/>
          <w:w w:val="110"/>
        </w:rPr>
        <w:t xml:space="preserve">member </w:t>
      </w:r>
      <w:r>
        <w:rPr>
          <w:w w:val="110"/>
        </w:rPr>
        <w:t>may elect to include a letter of response in the materials forwarded to the Provost. If the Dean's recommendation differs from those of the appropriate committee and/ or the Chair, the differences shall be discussed with them prior to informing the</w:t>
      </w:r>
      <w:r>
        <w:rPr>
          <w:spacing w:val="-1"/>
          <w:w w:val="110"/>
        </w:rPr>
        <w:t xml:space="preserve"> </w:t>
      </w:r>
      <w:r>
        <w:rPr>
          <w:w w:val="110"/>
        </w:rPr>
        <w:t>candidate.</w:t>
      </w:r>
    </w:p>
    <w:p w:rsidR="00F8711E" w:rsidRDefault="00F8711E" w:rsidP="00F8711E">
      <w:pPr>
        <w:pStyle w:val="BodyText"/>
        <w:spacing w:before="3"/>
        <w:ind w:left="720" w:right="1180"/>
        <w:rPr>
          <w:sz w:val="23"/>
        </w:rPr>
      </w:pPr>
    </w:p>
    <w:p w:rsidR="00F8711E" w:rsidRDefault="00F8711E" w:rsidP="00F8711E">
      <w:pPr>
        <w:ind w:left="720" w:right="1180"/>
        <w:rPr>
          <w:b/>
          <w:sz w:val="21"/>
        </w:rPr>
      </w:pPr>
      <w:r>
        <w:rPr>
          <w:w w:val="110"/>
        </w:rPr>
        <w:t xml:space="preserve">5. A. </w:t>
      </w:r>
      <w:r>
        <w:rPr>
          <w:b/>
          <w:w w:val="110"/>
          <w:sz w:val="21"/>
        </w:rPr>
        <w:t>Reappointment</w:t>
      </w:r>
    </w:p>
    <w:p w:rsidR="00F8711E" w:rsidRDefault="00F8711E" w:rsidP="00F8711E">
      <w:pPr>
        <w:pStyle w:val="BodyText"/>
        <w:spacing w:before="1"/>
        <w:ind w:left="720" w:right="1180"/>
        <w:rPr>
          <w:b/>
          <w:sz w:val="29"/>
        </w:rPr>
      </w:pPr>
    </w:p>
    <w:p w:rsidR="00F8711E" w:rsidRDefault="00F8711E" w:rsidP="00F8711E">
      <w:pPr>
        <w:pStyle w:val="BodyText"/>
        <w:spacing w:line="300" w:lineRule="auto"/>
        <w:ind w:left="720" w:right="1180" w:hanging="7"/>
      </w:pPr>
      <w:r>
        <w:rPr>
          <w:w w:val="110"/>
        </w:rPr>
        <w:t>Every non-tenured, regular faculty member shall be reviewed for reappointment each year. Every tenure-track faculty member must show progress toward meeting all requirements for tenure.</w:t>
      </w:r>
    </w:p>
    <w:p w:rsidR="00F8711E" w:rsidRDefault="00F8711E" w:rsidP="00F8711E">
      <w:pPr>
        <w:pStyle w:val="BodyText"/>
        <w:spacing w:before="4" w:line="304" w:lineRule="auto"/>
        <w:ind w:left="720" w:right="1180" w:hanging="3"/>
      </w:pPr>
      <w:r>
        <w:rPr>
          <w:w w:val="110"/>
        </w:rPr>
        <w:t>While rates of improvement will vary with levels of experience, an increasing level of competence will be expected each year.</w:t>
      </w:r>
    </w:p>
    <w:p w:rsidR="00F8711E" w:rsidRDefault="00F8711E" w:rsidP="00F8711E">
      <w:pPr>
        <w:pStyle w:val="BodyText"/>
        <w:ind w:left="720" w:right="1180"/>
        <w:rPr>
          <w:sz w:val="26"/>
        </w:rPr>
      </w:pPr>
    </w:p>
    <w:p w:rsidR="00F8711E" w:rsidRDefault="00F8711E" w:rsidP="00F8711E">
      <w:pPr>
        <w:ind w:left="720" w:right="1180"/>
        <w:rPr>
          <w:b/>
          <w:i/>
          <w:sz w:val="21"/>
        </w:rPr>
      </w:pPr>
      <w:r>
        <w:rPr>
          <w:w w:val="110"/>
          <w:sz w:val="21"/>
        </w:rPr>
        <w:t xml:space="preserve">5. A. 1. </w:t>
      </w:r>
      <w:r>
        <w:rPr>
          <w:b/>
          <w:i/>
          <w:w w:val="110"/>
          <w:sz w:val="21"/>
        </w:rPr>
        <w:t>Dossier</w:t>
      </w:r>
    </w:p>
    <w:p w:rsidR="00F8711E" w:rsidRDefault="00F8711E" w:rsidP="00F8711E">
      <w:pPr>
        <w:pStyle w:val="BodyText"/>
        <w:spacing w:before="10"/>
        <w:ind w:left="720" w:right="1180"/>
        <w:rPr>
          <w:b/>
          <w:i/>
          <w:sz w:val="28"/>
        </w:rPr>
      </w:pPr>
    </w:p>
    <w:p w:rsidR="00F8711E" w:rsidRDefault="00F8711E" w:rsidP="00F8711E">
      <w:pPr>
        <w:pStyle w:val="BodyText"/>
        <w:spacing w:line="300" w:lineRule="auto"/>
        <w:ind w:left="720" w:right="1180" w:firstLine="7"/>
      </w:pPr>
      <w:r>
        <w:rPr>
          <w:w w:val="110"/>
        </w:rPr>
        <w:t>Each candidate for reappointment shall upload the materials specified by the university's electronic reappointment/tenure/promotion system into that system. It is the Reappointment Committee's [RC] responsibility to ascertain what documentation is necessary and communicate that to the candidate.</w:t>
      </w:r>
    </w:p>
    <w:p w:rsidR="00F8711E" w:rsidRDefault="00F8711E" w:rsidP="00F8711E">
      <w:pPr>
        <w:spacing w:line="300" w:lineRule="auto"/>
        <w:ind w:left="720" w:right="1180"/>
      </w:pPr>
    </w:p>
    <w:p w:rsidR="00745415" w:rsidRDefault="00745415" w:rsidP="00F8711E">
      <w:pPr>
        <w:spacing w:line="300" w:lineRule="auto"/>
        <w:ind w:left="720" w:right="1180"/>
      </w:pPr>
    </w:p>
    <w:p w:rsidR="00745415" w:rsidRDefault="00745415" w:rsidP="00745415">
      <w:pPr>
        <w:spacing w:before="80"/>
        <w:ind w:left="720" w:right="1180"/>
        <w:rPr>
          <w:b/>
          <w:i/>
          <w:sz w:val="21"/>
        </w:rPr>
      </w:pPr>
      <w:r>
        <w:rPr>
          <w:w w:val="105"/>
          <w:sz w:val="21"/>
        </w:rPr>
        <w:t xml:space="preserve">5. A. 2. </w:t>
      </w:r>
      <w:r>
        <w:rPr>
          <w:b/>
          <w:i/>
          <w:w w:val="105"/>
          <w:sz w:val="21"/>
        </w:rPr>
        <w:t>Specific Procedures</w:t>
      </w:r>
    </w:p>
    <w:p w:rsidR="00745415" w:rsidRDefault="00745415" w:rsidP="00745415">
      <w:pPr>
        <w:pStyle w:val="BodyText"/>
        <w:spacing w:before="5"/>
        <w:ind w:left="720" w:right="1180"/>
        <w:rPr>
          <w:b/>
          <w:i/>
          <w:sz w:val="28"/>
        </w:rPr>
      </w:pPr>
    </w:p>
    <w:p w:rsidR="00745415" w:rsidRDefault="00745415" w:rsidP="00745415">
      <w:pPr>
        <w:pStyle w:val="BodyText"/>
        <w:spacing w:before="1" w:line="300" w:lineRule="auto"/>
        <w:ind w:left="720" w:right="1180" w:hanging="5"/>
        <w:rPr>
          <w:i/>
          <w:sz w:val="19"/>
        </w:rPr>
      </w:pPr>
      <w:r>
        <w:rPr>
          <w:w w:val="110"/>
        </w:rPr>
        <w:t xml:space="preserve">The Dean shall notify non-tenured faculty members of the terms and conditions of the renewal according to the timetable established by the Provost to comply with the </w:t>
      </w:r>
      <w:r>
        <w:rPr>
          <w:i/>
          <w:w w:val="110"/>
          <w:sz w:val="19"/>
        </w:rPr>
        <w:t>Faculty Manual.</w:t>
      </w:r>
    </w:p>
    <w:p w:rsidR="00745415" w:rsidRDefault="00745415" w:rsidP="00745415">
      <w:pPr>
        <w:pStyle w:val="BodyText"/>
        <w:spacing w:before="9"/>
        <w:ind w:left="720" w:right="1180"/>
        <w:rPr>
          <w:i/>
          <w:sz w:val="21"/>
        </w:rPr>
      </w:pPr>
    </w:p>
    <w:p w:rsidR="00745415" w:rsidRDefault="00745415" w:rsidP="00745415">
      <w:pPr>
        <w:pStyle w:val="BodyText"/>
        <w:spacing w:line="300" w:lineRule="auto"/>
        <w:ind w:left="720" w:right="1180" w:firstLine="16"/>
      </w:pPr>
      <w:r>
        <w:rPr>
          <w:w w:val="110"/>
        </w:rPr>
        <w:t xml:space="preserve">As indicated in the </w:t>
      </w:r>
      <w:r>
        <w:rPr>
          <w:i/>
          <w:w w:val="110"/>
        </w:rPr>
        <w:t xml:space="preserve">Faculty Manual, </w:t>
      </w:r>
      <w:r>
        <w:rPr>
          <w:w w:val="110"/>
        </w:rPr>
        <w:t>"Regardless of the stated term or other provisions of any regular appointment, written notice that a non-tenured appointment is NOT to be renewed shall be given to the faculty member in advance of the expiration of the appointment, according to the following schedule: 1) not less than three months in advance of the appointment's expiration if the faculty member is in the first year of service; 2) not less than six months in advance if in the second year of service; 3) at least twelve months before the expiration of an appointment after two or more years of service.”</w:t>
      </w:r>
    </w:p>
    <w:p w:rsidR="00745415" w:rsidRDefault="00745415" w:rsidP="00745415">
      <w:pPr>
        <w:pStyle w:val="BodyText"/>
        <w:spacing w:before="1"/>
        <w:ind w:left="720" w:right="1180"/>
        <w:rPr>
          <w:sz w:val="24"/>
        </w:rPr>
      </w:pPr>
    </w:p>
    <w:p w:rsidR="00745415" w:rsidRDefault="00745415" w:rsidP="00745415">
      <w:pPr>
        <w:pStyle w:val="Heading2"/>
        <w:ind w:left="720" w:right="1180"/>
      </w:pPr>
      <w:bookmarkStart w:id="40" w:name="5._B._Tenure_and/_or_Promotion_to_Associ"/>
      <w:bookmarkEnd w:id="40"/>
      <w:r>
        <w:rPr>
          <w:b w:val="0"/>
          <w:w w:val="115"/>
        </w:rPr>
        <w:t xml:space="preserve">5. B. </w:t>
      </w:r>
      <w:r>
        <w:rPr>
          <w:w w:val="115"/>
        </w:rPr>
        <w:t>Tenure and/ or Promotion to Associate Librarian</w:t>
      </w:r>
    </w:p>
    <w:p w:rsidR="00745415" w:rsidRDefault="00745415" w:rsidP="00745415">
      <w:pPr>
        <w:pStyle w:val="BodyText"/>
        <w:spacing w:before="10"/>
        <w:ind w:left="720" w:right="1180"/>
        <w:rPr>
          <w:b/>
          <w:sz w:val="29"/>
        </w:rPr>
      </w:pPr>
    </w:p>
    <w:p w:rsidR="00745415" w:rsidRDefault="00745415" w:rsidP="00745415">
      <w:pPr>
        <w:pStyle w:val="BodyText"/>
        <w:spacing w:before="1" w:line="300" w:lineRule="auto"/>
        <w:ind w:left="720" w:right="1180"/>
      </w:pPr>
      <w:r>
        <w:rPr>
          <w:w w:val="110"/>
        </w:rPr>
        <w:t>All tenure-track faculty in their penultimate year of tenure-track service, including any tenure- track credit, must be considered for tenure. Faculty with the rank of Assistant Librarian or higher are eligible for tenure.</w:t>
      </w:r>
    </w:p>
    <w:p w:rsidR="00745415" w:rsidRDefault="00745415" w:rsidP="00745415">
      <w:pPr>
        <w:pStyle w:val="BodyText"/>
        <w:spacing w:before="6"/>
        <w:ind w:left="720" w:right="1180"/>
      </w:pPr>
    </w:p>
    <w:p w:rsidR="00745415" w:rsidRDefault="00745415" w:rsidP="00745415">
      <w:pPr>
        <w:pStyle w:val="BodyText"/>
        <w:spacing w:line="300" w:lineRule="auto"/>
        <w:ind w:left="720" w:right="1180" w:firstLine="9"/>
      </w:pPr>
      <w:r>
        <w:rPr>
          <w:w w:val="110"/>
        </w:rPr>
        <w:t xml:space="preserve">Tenure constitutes more than recognition of past professional experience and accomplishments. The granting of tenure indicates strong potential for continued growth at Clemson and in the library profession. To be granted tenure, other than at initial appointment, library faculty must have proven professional effectiveness while a member of the Clemson University Libraries faculty, regardless of rank, both by excelling in Librarianship and by developing or advancing new programs, services, </w:t>
      </w:r>
      <w:r>
        <w:rPr>
          <w:w w:val="110"/>
        </w:rPr>
        <w:lastRenderedPageBreak/>
        <w:t>processes, or policies. In addition, they must have excelled in Research, Scholarship, and Creative Activities and have made substantial contributions in Service. Faculty members may include in the dossiers any information they feel supports the application, regardless of when or, where it</w:t>
      </w:r>
    </w:p>
    <w:p w:rsidR="00745415" w:rsidRDefault="00745415" w:rsidP="00745415">
      <w:pPr>
        <w:pStyle w:val="BodyText"/>
        <w:spacing w:line="230" w:lineRule="exact"/>
        <w:ind w:left="720" w:right="1180"/>
      </w:pPr>
      <w:r>
        <w:rPr>
          <w:w w:val="110"/>
        </w:rPr>
        <w:t>occurred.</w:t>
      </w:r>
    </w:p>
    <w:p w:rsidR="00745415" w:rsidRDefault="00745415" w:rsidP="00745415">
      <w:pPr>
        <w:pStyle w:val="BodyText"/>
        <w:spacing w:before="8"/>
        <w:ind w:left="720" w:right="1180"/>
        <w:rPr>
          <w:sz w:val="25"/>
        </w:rPr>
      </w:pPr>
    </w:p>
    <w:p w:rsidR="00745415" w:rsidRDefault="00745415" w:rsidP="00745415">
      <w:pPr>
        <w:pStyle w:val="BodyText"/>
        <w:spacing w:line="276" w:lineRule="auto"/>
        <w:ind w:left="720" w:right="1180"/>
        <w:rPr>
          <w:i/>
        </w:rPr>
      </w:pPr>
      <w:r>
        <w:rPr>
          <w:w w:val="110"/>
        </w:rPr>
        <w:t xml:space="preserve">A tenure application, once submitted, may not be withdrawn. For information on issues such as early tenure and notice of tenure denial, see the </w:t>
      </w:r>
      <w:r>
        <w:rPr>
          <w:i/>
          <w:w w:val="110"/>
        </w:rPr>
        <w:t>Faculty Manual.</w:t>
      </w:r>
    </w:p>
    <w:p w:rsidR="00745415" w:rsidRDefault="00745415" w:rsidP="00745415">
      <w:pPr>
        <w:pStyle w:val="BodyText"/>
        <w:spacing w:before="7"/>
        <w:ind w:left="720" w:right="1180"/>
        <w:rPr>
          <w:i/>
        </w:rPr>
      </w:pPr>
    </w:p>
    <w:p w:rsidR="00745415" w:rsidRDefault="00745415" w:rsidP="00745415">
      <w:pPr>
        <w:ind w:left="720" w:right="1180"/>
        <w:rPr>
          <w:b/>
          <w:i/>
          <w:sz w:val="21"/>
        </w:rPr>
      </w:pPr>
      <w:r>
        <w:rPr>
          <w:w w:val="110"/>
          <w:sz w:val="21"/>
        </w:rPr>
        <w:t xml:space="preserve">5. B. 1. </w:t>
      </w:r>
      <w:r>
        <w:rPr>
          <w:b/>
          <w:i/>
          <w:w w:val="110"/>
          <w:sz w:val="21"/>
        </w:rPr>
        <w:t>Dossier</w:t>
      </w:r>
    </w:p>
    <w:p w:rsidR="00745415" w:rsidRDefault="00745415" w:rsidP="00745415">
      <w:pPr>
        <w:pStyle w:val="BodyText"/>
        <w:spacing w:before="8"/>
        <w:ind w:left="720" w:right="1180"/>
        <w:rPr>
          <w:b/>
          <w:i/>
          <w:sz w:val="29"/>
        </w:rPr>
      </w:pPr>
    </w:p>
    <w:p w:rsidR="00745415" w:rsidRDefault="00745415" w:rsidP="00745415">
      <w:pPr>
        <w:pStyle w:val="BodyText"/>
        <w:spacing w:line="300" w:lineRule="auto"/>
        <w:ind w:left="720" w:right="1180" w:firstLine="17"/>
      </w:pPr>
      <w:r>
        <w:rPr>
          <w:w w:val="110"/>
        </w:rPr>
        <w:t>Each candidate for tenure and/ or promotion to Associate shall upload the materials specified by the university's electronic reappointment/tenure/promotion system into that system except external reviewer lists and letters. It is the Tenure and/or Promotion to Associate Committee's [TPAC] responsibility to ascertain what documentation is necessary and communicate that to the candidate. The candidate should submit to the TPAC the names and contact information for three (3) external peers; the TPAC will add the names and contact information for three (3) additional external peers and upload the list into the university's RTP system.</w:t>
      </w:r>
    </w:p>
    <w:p w:rsidR="00745415" w:rsidRDefault="00745415" w:rsidP="00745415">
      <w:pPr>
        <w:pStyle w:val="BodyText"/>
        <w:spacing w:before="4"/>
        <w:ind w:left="720" w:right="1180"/>
      </w:pPr>
    </w:p>
    <w:p w:rsidR="00745415" w:rsidRDefault="00745415" w:rsidP="00424E7F">
      <w:pPr>
        <w:pStyle w:val="BodyText"/>
        <w:spacing w:line="297" w:lineRule="auto"/>
        <w:ind w:left="720" w:right="1180" w:firstLine="7"/>
      </w:pPr>
      <w:r>
        <w:rPr>
          <w:w w:val="110"/>
        </w:rPr>
        <w:t>Samples of such works as copies of publications and presentations may be included, along with other documents the faculty member deems relevant to the review. Sample dossiers and the standard format for resumes are available from the Chair.</w:t>
      </w:r>
    </w:p>
    <w:p w:rsidR="00424E7F" w:rsidRDefault="00424E7F" w:rsidP="00745415">
      <w:pPr>
        <w:spacing w:line="297" w:lineRule="auto"/>
        <w:ind w:left="720" w:right="1180"/>
      </w:pPr>
    </w:p>
    <w:p w:rsidR="00424E7F" w:rsidRDefault="00424E7F" w:rsidP="00424E7F">
      <w:pPr>
        <w:spacing w:before="80"/>
        <w:ind w:left="720" w:right="1180"/>
        <w:rPr>
          <w:b/>
          <w:i/>
          <w:sz w:val="21"/>
        </w:rPr>
      </w:pPr>
      <w:r>
        <w:rPr>
          <w:w w:val="110"/>
          <w:sz w:val="21"/>
        </w:rPr>
        <w:t xml:space="preserve">5. B. 2. </w:t>
      </w:r>
      <w:r>
        <w:rPr>
          <w:b/>
          <w:i/>
          <w:w w:val="110"/>
          <w:sz w:val="21"/>
        </w:rPr>
        <w:t>Specific Procedures</w:t>
      </w:r>
    </w:p>
    <w:p w:rsidR="00424E7F" w:rsidRDefault="00424E7F" w:rsidP="00424E7F">
      <w:pPr>
        <w:pStyle w:val="BodyText"/>
        <w:spacing w:before="8"/>
        <w:ind w:left="720" w:right="1180"/>
        <w:rPr>
          <w:b/>
          <w:i/>
          <w:sz w:val="29"/>
        </w:rPr>
      </w:pPr>
    </w:p>
    <w:p w:rsidR="00424E7F" w:rsidRDefault="00424E7F" w:rsidP="00424E7F">
      <w:pPr>
        <w:pStyle w:val="BodyText"/>
        <w:spacing w:line="300" w:lineRule="auto"/>
        <w:ind w:left="720" w:right="1180" w:firstLine="2"/>
      </w:pPr>
      <w:r>
        <w:rPr>
          <w:w w:val="110"/>
        </w:rPr>
        <w:t>The TPAC is responsible for obtaining for each candidate a minimum of four (4) letters from peers external to the Clemson Libraries, at least two of which must come from the list of names submitted by the candidate. No more than 50% of the external peers can be from Clemson University. External evaluators should be asked to review scholarship and service only. These letters shall become part of the dossier.</w:t>
      </w:r>
    </w:p>
    <w:p w:rsidR="00424E7F" w:rsidRDefault="00424E7F" w:rsidP="00424E7F">
      <w:pPr>
        <w:pStyle w:val="BodyText"/>
        <w:spacing w:before="1"/>
        <w:ind w:left="720" w:right="1180"/>
      </w:pPr>
    </w:p>
    <w:p w:rsidR="00424E7F" w:rsidRDefault="00424E7F" w:rsidP="00424E7F">
      <w:pPr>
        <w:ind w:left="720" w:right="1180"/>
        <w:rPr>
          <w:b/>
          <w:sz w:val="21"/>
        </w:rPr>
      </w:pPr>
      <w:r>
        <w:rPr>
          <w:w w:val="110"/>
          <w:sz w:val="21"/>
        </w:rPr>
        <w:t xml:space="preserve">5. C. </w:t>
      </w:r>
      <w:r>
        <w:rPr>
          <w:b/>
          <w:w w:val="110"/>
          <w:sz w:val="21"/>
        </w:rPr>
        <w:t>Promotion to Librarian</w:t>
      </w:r>
    </w:p>
    <w:p w:rsidR="00424E7F" w:rsidRDefault="00424E7F" w:rsidP="00424E7F">
      <w:pPr>
        <w:pStyle w:val="BodyText"/>
        <w:spacing w:before="8"/>
        <w:ind w:left="720" w:right="1180"/>
        <w:rPr>
          <w:b/>
          <w:sz w:val="29"/>
        </w:rPr>
      </w:pPr>
    </w:p>
    <w:p w:rsidR="00424E7F" w:rsidRDefault="00424E7F" w:rsidP="00424E7F">
      <w:pPr>
        <w:pStyle w:val="BodyText"/>
        <w:spacing w:line="297" w:lineRule="auto"/>
        <w:ind w:left="720" w:right="1180" w:firstLine="7"/>
      </w:pPr>
      <w:r>
        <w:rPr>
          <w:w w:val="105"/>
        </w:rPr>
        <w:t>While there may occasionally be exceptions, it is typically expected that a library faculty member will serve at least five full years at the rank of Associate Librarian before applying for promotion to Librarian.</w:t>
      </w:r>
    </w:p>
    <w:p w:rsidR="00424E7F" w:rsidRDefault="00424E7F" w:rsidP="00424E7F">
      <w:pPr>
        <w:pStyle w:val="BodyText"/>
        <w:spacing w:before="4"/>
        <w:ind w:left="720" w:right="1180"/>
      </w:pPr>
    </w:p>
    <w:p w:rsidR="00424E7F" w:rsidRDefault="00424E7F" w:rsidP="00424E7F">
      <w:pPr>
        <w:pStyle w:val="BodyText"/>
        <w:spacing w:line="300" w:lineRule="auto"/>
        <w:ind w:left="720" w:right="1180" w:firstLine="21"/>
      </w:pPr>
      <w:r>
        <w:rPr>
          <w:w w:val="110"/>
        </w:rPr>
        <w:t>Faculty at this rank must have continued to excel in Librarianship. The rank of Librarian is reserved for faculty members who excelled in Research, Scholarship, and Creative Activities and merited distinction in Service. Regional or national recognition should reflect their superior achievements and leadership. Only those faculty members who have discharged their responsibilities with distinction and demonstrated continued growth in their other professional activities while employed by the Libraries will be promoted. Promotion will be based solely on activities performed while an employee of the Libraries and is not automatic. Primary consideration shall be given to accomplishments since appointment/promotion. Any associate librarian may submit a written request or nomination for a promotion review to the Chair at any time.</w:t>
      </w:r>
    </w:p>
    <w:p w:rsidR="00424E7F" w:rsidRDefault="00424E7F" w:rsidP="00424E7F">
      <w:pPr>
        <w:pStyle w:val="BodyText"/>
        <w:spacing w:before="10"/>
        <w:ind w:left="720" w:right="1180"/>
        <w:rPr>
          <w:sz w:val="22"/>
        </w:rPr>
      </w:pPr>
    </w:p>
    <w:p w:rsidR="00424E7F" w:rsidRDefault="00424E7F" w:rsidP="00424E7F">
      <w:pPr>
        <w:ind w:left="720" w:right="1180"/>
        <w:rPr>
          <w:b/>
          <w:i/>
          <w:sz w:val="21"/>
        </w:rPr>
      </w:pPr>
      <w:r>
        <w:rPr>
          <w:w w:val="110"/>
          <w:sz w:val="21"/>
        </w:rPr>
        <w:t xml:space="preserve">5. C. 1. </w:t>
      </w:r>
      <w:r>
        <w:rPr>
          <w:b/>
          <w:i/>
          <w:w w:val="110"/>
          <w:sz w:val="21"/>
        </w:rPr>
        <w:t>Dossier</w:t>
      </w:r>
    </w:p>
    <w:p w:rsidR="00424E7F" w:rsidRDefault="00424E7F" w:rsidP="00424E7F">
      <w:pPr>
        <w:pStyle w:val="BodyText"/>
        <w:spacing w:before="8"/>
        <w:ind w:left="720" w:right="1180"/>
        <w:rPr>
          <w:b/>
          <w:i/>
          <w:sz w:val="29"/>
        </w:rPr>
      </w:pPr>
    </w:p>
    <w:p w:rsidR="00424E7F" w:rsidRDefault="00424E7F" w:rsidP="00424E7F">
      <w:pPr>
        <w:pStyle w:val="BodyText"/>
        <w:spacing w:line="300" w:lineRule="auto"/>
        <w:ind w:left="720" w:right="1180"/>
      </w:pPr>
      <w:r>
        <w:rPr>
          <w:w w:val="110"/>
        </w:rPr>
        <w:t>Each candidate for promotion to Librarian shall upload the materials specified by the university's electronic reappointment/tenure/promotion system into that system except external reviewer lists and letters. It is the Promotion to Librarian Committee's [PLC] responsibility to ascertain what documentation is necessary and communicate that to the candidate. The candidate should submit to the PLC the names and contact information for three (3) external peers; the PLC will add the names and contact information for three (3) additional external peers and upload the list into the university's RTP system. There should be a minimum of four (4) letters from external peers, at least two (2) of which must come from the list of names submitted by the candidate.</w:t>
      </w:r>
    </w:p>
    <w:p w:rsidR="00424E7F" w:rsidRDefault="00424E7F" w:rsidP="00424E7F">
      <w:pPr>
        <w:pStyle w:val="BodyText"/>
        <w:spacing w:before="4"/>
        <w:ind w:left="720" w:right="1180"/>
      </w:pPr>
    </w:p>
    <w:p w:rsidR="00424E7F" w:rsidRDefault="00424E7F" w:rsidP="00424E7F">
      <w:pPr>
        <w:pStyle w:val="BodyText"/>
        <w:spacing w:line="297" w:lineRule="auto"/>
        <w:ind w:left="720" w:right="1180" w:firstLine="7"/>
        <w:rPr>
          <w:w w:val="110"/>
        </w:rPr>
      </w:pPr>
      <w:r>
        <w:rPr>
          <w:w w:val="110"/>
        </w:rPr>
        <w:t>Samples of works such as copies of publications and presentations may be included, along ·with other documents the faculty member deems relevant to the review. Sample dossiers and the standard format for resumes are available from the Chair.</w:t>
      </w:r>
    </w:p>
    <w:p w:rsidR="00C146A3" w:rsidRDefault="00C146A3" w:rsidP="00424E7F">
      <w:pPr>
        <w:pStyle w:val="BodyText"/>
        <w:spacing w:line="297" w:lineRule="auto"/>
        <w:ind w:left="720" w:right="1180" w:firstLine="7"/>
      </w:pPr>
    </w:p>
    <w:p w:rsidR="00424E7F" w:rsidRDefault="00424E7F" w:rsidP="00424E7F">
      <w:pPr>
        <w:spacing w:before="91"/>
        <w:ind w:left="720" w:right="1180"/>
        <w:rPr>
          <w:b/>
          <w:i/>
          <w:sz w:val="21"/>
        </w:rPr>
      </w:pPr>
      <w:r>
        <w:rPr>
          <w:w w:val="105"/>
          <w:sz w:val="21"/>
        </w:rPr>
        <w:t xml:space="preserve">5. C. 2. </w:t>
      </w:r>
      <w:r>
        <w:rPr>
          <w:b/>
          <w:i/>
          <w:w w:val="105"/>
          <w:sz w:val="21"/>
        </w:rPr>
        <w:t>Specific Procedures</w:t>
      </w:r>
    </w:p>
    <w:p w:rsidR="00424E7F" w:rsidRDefault="00424E7F" w:rsidP="00424E7F">
      <w:pPr>
        <w:pStyle w:val="BodyText"/>
        <w:spacing w:before="7"/>
        <w:ind w:left="720" w:right="1180"/>
        <w:rPr>
          <w:b/>
          <w:i/>
          <w:sz w:val="29"/>
        </w:rPr>
      </w:pPr>
    </w:p>
    <w:p w:rsidR="00C146A3" w:rsidRDefault="00424E7F" w:rsidP="00DA369F">
      <w:pPr>
        <w:pStyle w:val="BodyText"/>
        <w:spacing w:before="1" w:line="300" w:lineRule="auto"/>
        <w:ind w:left="720" w:right="1180" w:hanging="3"/>
      </w:pPr>
      <w:r>
        <w:rPr>
          <w:w w:val="110"/>
        </w:rPr>
        <w:t>The Chair shall call for nominations for promotion. Nominations may originate with the individual or with any other faculty member with the written approval of the nominee. The nomination should be submitted by memorandum to the Chair or the Dean, as appropriate, who will ask the PLC to begin the review.</w:t>
      </w:r>
    </w:p>
    <w:p w:rsidR="00C146A3" w:rsidRDefault="00C146A3" w:rsidP="00C146A3">
      <w:pPr>
        <w:pStyle w:val="BodyText"/>
        <w:spacing w:before="91" w:line="300" w:lineRule="auto"/>
        <w:ind w:left="720" w:right="1180" w:firstLine="4"/>
      </w:pPr>
      <w:r>
        <w:rPr>
          <w:w w:val="110"/>
        </w:rPr>
        <w:t>The PLC is responsible for obtaining for each candidate a minimum of four (4) letters from peers external to the Clemson Libraries, at least two of which must come from the list of names submitted by the candidate. No more than 50% of the external peers can be from Clemson University. External evaluators should be asked to review scholarship and service only. These letters shall become part of the dossier.</w:t>
      </w:r>
    </w:p>
    <w:p w:rsidR="00C146A3" w:rsidRDefault="00C146A3" w:rsidP="00C146A3">
      <w:pPr>
        <w:pStyle w:val="BodyText"/>
        <w:ind w:left="720" w:right="1180"/>
      </w:pPr>
    </w:p>
    <w:p w:rsidR="00C146A3" w:rsidRDefault="00C146A3" w:rsidP="00C146A3">
      <w:pPr>
        <w:pStyle w:val="BodyText"/>
        <w:spacing w:line="307" w:lineRule="auto"/>
        <w:ind w:left="720" w:right="1180" w:firstLine="2"/>
      </w:pPr>
      <w:r>
        <w:rPr>
          <w:w w:val="110"/>
        </w:rPr>
        <w:t>After a review by the Chair or Dean, a candidate being considered for promotion may withdraw from further consideration.</w:t>
      </w:r>
    </w:p>
    <w:p w:rsidR="00C146A3" w:rsidRDefault="00C146A3" w:rsidP="00C146A3">
      <w:pPr>
        <w:pStyle w:val="BodyText"/>
        <w:spacing w:before="5"/>
        <w:ind w:left="720" w:right="1180"/>
        <w:rPr>
          <w:sz w:val="25"/>
        </w:rPr>
      </w:pPr>
    </w:p>
    <w:p w:rsidR="00C146A3" w:rsidRDefault="00C146A3" w:rsidP="00C146A3">
      <w:pPr>
        <w:ind w:left="720" w:right="1180"/>
        <w:rPr>
          <w:b/>
          <w:sz w:val="21"/>
        </w:rPr>
      </w:pPr>
      <w:r>
        <w:rPr>
          <w:w w:val="110"/>
          <w:sz w:val="21"/>
        </w:rPr>
        <w:t xml:space="preserve">5. D. </w:t>
      </w:r>
      <w:r>
        <w:rPr>
          <w:b/>
          <w:w w:val="110"/>
          <w:sz w:val="21"/>
        </w:rPr>
        <w:t>Post-Tenure Review</w:t>
      </w:r>
    </w:p>
    <w:p w:rsidR="00C146A3" w:rsidRDefault="00C146A3" w:rsidP="00C146A3">
      <w:pPr>
        <w:pStyle w:val="BodyText"/>
        <w:spacing w:before="6"/>
        <w:ind w:left="720" w:right="1180"/>
        <w:rPr>
          <w:b/>
          <w:sz w:val="21"/>
        </w:rPr>
      </w:pPr>
    </w:p>
    <w:p w:rsidR="00C146A3" w:rsidRDefault="00C146A3" w:rsidP="00C146A3">
      <w:pPr>
        <w:pStyle w:val="BodyText"/>
        <w:spacing w:line="295" w:lineRule="auto"/>
        <w:ind w:left="720" w:right="1180" w:firstLine="14"/>
      </w:pPr>
      <w:r>
        <w:rPr>
          <w:w w:val="105"/>
        </w:rPr>
        <w:t xml:space="preserve">All tenured faculty members except those in university administrative positions or whose retirement is imminent shall be reviewed every five years. Academic administrators will undergo a separate periodic review as outlined in the </w:t>
      </w:r>
      <w:r>
        <w:rPr>
          <w:i/>
          <w:w w:val="105"/>
        </w:rPr>
        <w:t xml:space="preserve">Faculty Manual. </w:t>
      </w:r>
      <w:r>
        <w:rPr>
          <w:w w:val="105"/>
        </w:rPr>
        <w:t>Tenured faculty Who have submitted a binding letter of intent to retire on or before August 15 of the academic year for which their PTR is scheduled may be exempted from the PTR process.</w:t>
      </w:r>
    </w:p>
    <w:p w:rsidR="00C146A3" w:rsidRDefault="00C146A3" w:rsidP="00C146A3">
      <w:pPr>
        <w:pStyle w:val="BodyText"/>
        <w:ind w:left="720" w:right="1180"/>
      </w:pPr>
    </w:p>
    <w:p w:rsidR="00C146A3" w:rsidRDefault="00C146A3" w:rsidP="00C146A3">
      <w:pPr>
        <w:pStyle w:val="BodyText"/>
        <w:spacing w:line="290" w:lineRule="auto"/>
        <w:ind w:left="720" w:right="1180" w:firstLine="2"/>
        <w:rPr>
          <w:i/>
        </w:rPr>
      </w:pPr>
      <w:r>
        <w:rPr>
          <w:w w:val="110"/>
        </w:rPr>
        <w:t xml:space="preserve">For information on exclusions of time periods from the review period (ex. sick leave, sabbatical leave, leave without pay, birth/adoption), please consult the </w:t>
      </w:r>
      <w:r>
        <w:rPr>
          <w:i/>
          <w:w w:val="110"/>
        </w:rPr>
        <w:t>Faculty Manual.</w:t>
      </w:r>
    </w:p>
    <w:p w:rsidR="00C146A3" w:rsidRDefault="00C146A3" w:rsidP="00C146A3">
      <w:pPr>
        <w:pStyle w:val="BodyText"/>
        <w:spacing w:before="1"/>
        <w:ind w:left="720" w:right="1180"/>
        <w:rPr>
          <w:i/>
          <w:sz w:val="25"/>
        </w:rPr>
      </w:pPr>
    </w:p>
    <w:p w:rsidR="00C146A3" w:rsidRDefault="00C146A3" w:rsidP="00C146A3">
      <w:pPr>
        <w:pStyle w:val="ListParagraph"/>
        <w:numPr>
          <w:ilvl w:val="0"/>
          <w:numId w:val="21"/>
        </w:numPr>
        <w:tabs>
          <w:tab w:val="left" w:pos="1615"/>
        </w:tabs>
        <w:ind w:left="720" w:right="1180"/>
        <w:rPr>
          <w:b/>
          <w:i/>
          <w:sz w:val="21"/>
        </w:rPr>
      </w:pPr>
      <w:r>
        <w:rPr>
          <w:w w:val="105"/>
          <w:sz w:val="21"/>
        </w:rPr>
        <w:t xml:space="preserve">D. </w:t>
      </w:r>
      <w:r>
        <w:rPr>
          <w:b/>
          <w:w w:val="105"/>
          <w:sz w:val="21"/>
        </w:rPr>
        <w:t xml:space="preserve">1. </w:t>
      </w:r>
      <w:r>
        <w:rPr>
          <w:b/>
          <w:i/>
          <w:w w:val="105"/>
          <w:sz w:val="21"/>
        </w:rPr>
        <w:t>Specific</w:t>
      </w:r>
      <w:r>
        <w:rPr>
          <w:b/>
          <w:i/>
          <w:spacing w:val="23"/>
          <w:w w:val="105"/>
          <w:sz w:val="21"/>
        </w:rPr>
        <w:t xml:space="preserve"> </w:t>
      </w:r>
      <w:r>
        <w:rPr>
          <w:b/>
          <w:i/>
          <w:w w:val="105"/>
          <w:sz w:val="21"/>
        </w:rPr>
        <w:t>Procedures</w:t>
      </w:r>
    </w:p>
    <w:p w:rsidR="00C146A3" w:rsidRDefault="00C146A3" w:rsidP="00C146A3">
      <w:pPr>
        <w:pStyle w:val="BodyText"/>
        <w:ind w:left="720" w:right="1180"/>
        <w:rPr>
          <w:b/>
          <w:i/>
          <w:sz w:val="28"/>
        </w:rPr>
      </w:pPr>
    </w:p>
    <w:p w:rsidR="00C146A3" w:rsidRPr="00DA369F" w:rsidRDefault="00C146A3" w:rsidP="00DA369F">
      <w:pPr>
        <w:pStyle w:val="ListParagraph"/>
        <w:numPr>
          <w:ilvl w:val="1"/>
          <w:numId w:val="21"/>
        </w:numPr>
        <w:tabs>
          <w:tab w:val="left" w:pos="1927"/>
        </w:tabs>
        <w:spacing w:line="292" w:lineRule="auto"/>
        <w:ind w:left="720" w:right="1180" w:firstLine="14"/>
        <w:rPr>
          <w:sz w:val="20"/>
        </w:rPr>
      </w:pPr>
      <w:r>
        <w:rPr>
          <w:b/>
          <w:w w:val="105"/>
          <w:sz w:val="20"/>
        </w:rPr>
        <w:t xml:space="preserve">Part I Post-Tenure Review. </w:t>
      </w:r>
      <w:r>
        <w:rPr>
          <w:w w:val="105"/>
          <w:sz w:val="20"/>
        </w:rPr>
        <w:t>According to the University timeline, the Chair will forward to the Post-Tenure Review Committee [PTRC] the names of faculty members scheduled for post-tenure review</w:t>
      </w:r>
      <w:r>
        <w:rPr>
          <w:spacing w:val="-3"/>
          <w:w w:val="105"/>
          <w:sz w:val="20"/>
        </w:rPr>
        <w:t xml:space="preserve"> </w:t>
      </w:r>
      <w:r>
        <w:rPr>
          <w:w w:val="105"/>
          <w:sz w:val="20"/>
        </w:rPr>
        <w:t>along</w:t>
      </w:r>
      <w:r>
        <w:rPr>
          <w:spacing w:val="-2"/>
          <w:w w:val="105"/>
          <w:sz w:val="20"/>
        </w:rPr>
        <w:t xml:space="preserve"> </w:t>
      </w:r>
      <w:r>
        <w:rPr>
          <w:w w:val="105"/>
          <w:sz w:val="20"/>
        </w:rPr>
        <w:t>with</w:t>
      </w:r>
      <w:r>
        <w:rPr>
          <w:spacing w:val="-4"/>
          <w:w w:val="105"/>
          <w:sz w:val="20"/>
        </w:rPr>
        <w:t xml:space="preserve"> </w:t>
      </w:r>
      <w:r>
        <w:rPr>
          <w:w w:val="105"/>
          <w:sz w:val="20"/>
        </w:rPr>
        <w:t>their</w:t>
      </w:r>
      <w:r>
        <w:rPr>
          <w:spacing w:val="-3"/>
          <w:w w:val="105"/>
          <w:sz w:val="20"/>
        </w:rPr>
        <w:t xml:space="preserve"> </w:t>
      </w:r>
      <w:r>
        <w:rPr>
          <w:w w:val="105"/>
          <w:sz w:val="20"/>
        </w:rPr>
        <w:t>five</w:t>
      </w:r>
      <w:r>
        <w:rPr>
          <w:spacing w:val="-3"/>
          <w:w w:val="105"/>
          <w:sz w:val="20"/>
        </w:rPr>
        <w:t xml:space="preserve"> </w:t>
      </w:r>
      <w:r>
        <w:rPr>
          <w:w w:val="105"/>
          <w:sz w:val="20"/>
        </w:rPr>
        <w:t>past</w:t>
      </w:r>
      <w:r>
        <w:rPr>
          <w:spacing w:val="-2"/>
          <w:w w:val="105"/>
          <w:sz w:val="20"/>
        </w:rPr>
        <w:t xml:space="preserve"> </w:t>
      </w:r>
      <w:r>
        <w:rPr>
          <w:w w:val="105"/>
          <w:sz w:val="20"/>
        </w:rPr>
        <w:t>annual</w:t>
      </w:r>
      <w:r>
        <w:rPr>
          <w:spacing w:val="-4"/>
          <w:w w:val="105"/>
          <w:sz w:val="20"/>
        </w:rPr>
        <w:t xml:space="preserve"> </w:t>
      </w:r>
      <w:r>
        <w:rPr>
          <w:w w:val="105"/>
          <w:sz w:val="20"/>
        </w:rPr>
        <w:t>review</w:t>
      </w:r>
      <w:r>
        <w:rPr>
          <w:spacing w:val="-4"/>
          <w:w w:val="105"/>
          <w:sz w:val="20"/>
        </w:rPr>
        <w:t xml:space="preserve"> </w:t>
      </w:r>
      <w:r>
        <w:rPr>
          <w:w w:val="105"/>
          <w:sz w:val="20"/>
        </w:rPr>
        <w:t>ratings.</w:t>
      </w:r>
      <w:r>
        <w:rPr>
          <w:spacing w:val="-3"/>
          <w:w w:val="105"/>
          <w:sz w:val="20"/>
        </w:rPr>
        <w:t xml:space="preserve"> </w:t>
      </w:r>
      <w:r>
        <w:rPr>
          <w:spacing w:val="2"/>
          <w:w w:val="105"/>
          <w:sz w:val="20"/>
        </w:rPr>
        <w:t>The</w:t>
      </w:r>
      <w:r>
        <w:rPr>
          <w:spacing w:val="-2"/>
          <w:w w:val="105"/>
          <w:sz w:val="20"/>
        </w:rPr>
        <w:t xml:space="preserve"> </w:t>
      </w:r>
      <w:r>
        <w:rPr>
          <w:w w:val="105"/>
          <w:sz w:val="20"/>
        </w:rPr>
        <w:t>PTRC</w:t>
      </w:r>
      <w:r>
        <w:rPr>
          <w:spacing w:val="-3"/>
          <w:w w:val="105"/>
          <w:sz w:val="20"/>
        </w:rPr>
        <w:t xml:space="preserve"> </w:t>
      </w:r>
      <w:r>
        <w:rPr>
          <w:w w:val="105"/>
          <w:sz w:val="20"/>
        </w:rPr>
        <w:t>will</w:t>
      </w:r>
      <w:r>
        <w:rPr>
          <w:spacing w:val="-4"/>
          <w:w w:val="105"/>
          <w:sz w:val="20"/>
        </w:rPr>
        <w:t xml:space="preserve"> </w:t>
      </w:r>
      <w:r>
        <w:rPr>
          <w:w w:val="105"/>
          <w:sz w:val="20"/>
        </w:rPr>
        <w:t>review</w:t>
      </w:r>
      <w:r>
        <w:rPr>
          <w:spacing w:val="-4"/>
          <w:w w:val="105"/>
          <w:sz w:val="20"/>
        </w:rPr>
        <w:t xml:space="preserve"> </w:t>
      </w:r>
      <w:r>
        <w:rPr>
          <w:w w:val="105"/>
          <w:sz w:val="20"/>
        </w:rPr>
        <w:t>the</w:t>
      </w:r>
      <w:r>
        <w:rPr>
          <w:spacing w:val="-5"/>
          <w:w w:val="105"/>
          <w:sz w:val="20"/>
        </w:rPr>
        <w:t xml:space="preserve"> </w:t>
      </w:r>
      <w:r>
        <w:rPr>
          <w:w w:val="105"/>
          <w:sz w:val="20"/>
        </w:rPr>
        <w:t>ratings</w:t>
      </w:r>
      <w:r>
        <w:rPr>
          <w:spacing w:val="-3"/>
          <w:w w:val="105"/>
          <w:sz w:val="20"/>
        </w:rPr>
        <w:t xml:space="preserve"> </w:t>
      </w:r>
      <w:r>
        <w:rPr>
          <w:w w:val="105"/>
          <w:sz w:val="20"/>
        </w:rPr>
        <w:t>received</w:t>
      </w:r>
      <w:r>
        <w:rPr>
          <w:spacing w:val="-4"/>
          <w:w w:val="105"/>
          <w:sz w:val="20"/>
        </w:rPr>
        <w:t xml:space="preserve"> </w:t>
      </w:r>
      <w:r>
        <w:rPr>
          <w:w w:val="105"/>
          <w:sz w:val="20"/>
        </w:rPr>
        <w:t xml:space="preserve">on the most recent available series of five years of annual performance reviews, as specified in the </w:t>
      </w:r>
      <w:r>
        <w:rPr>
          <w:i/>
          <w:w w:val="105"/>
          <w:sz w:val="20"/>
        </w:rPr>
        <w:t xml:space="preserve">Faculty Manual. </w:t>
      </w:r>
      <w:r>
        <w:rPr>
          <w:w w:val="105"/>
          <w:sz w:val="20"/>
        </w:rPr>
        <w:t xml:space="preserve">All tenured </w:t>
      </w:r>
      <w:r>
        <w:rPr>
          <w:w w:val="105"/>
          <w:sz w:val="20"/>
        </w:rPr>
        <w:lastRenderedPageBreak/>
        <w:t>faculty members receiving no more than one (of five) annual performance ratings of less than "good" in part I of the post-tenure review process receive a post- tenure review rating of "Satisfactory." The PTRC will report their findings</w:t>
      </w:r>
      <w:r>
        <w:rPr>
          <w:spacing w:val="47"/>
          <w:w w:val="105"/>
          <w:sz w:val="20"/>
        </w:rPr>
        <w:t xml:space="preserve"> </w:t>
      </w:r>
      <w:r>
        <w:rPr>
          <w:w w:val="105"/>
          <w:sz w:val="20"/>
        </w:rPr>
        <w:t>to</w:t>
      </w:r>
      <w:r w:rsidR="00DA369F">
        <w:rPr>
          <w:w w:val="105"/>
          <w:sz w:val="20"/>
        </w:rPr>
        <w:t xml:space="preserve"> </w:t>
      </w:r>
      <w:r w:rsidRPr="00DA369F">
        <w:rPr>
          <w:w w:val="110"/>
          <w:sz w:val="20"/>
          <w:szCs w:val="20"/>
        </w:rPr>
        <w:t>the faculty member, the Chair, and the Dean, who forwards the "Satisfactory" review to the Provost. These faculty members are exempt from part II post-tenure review.</w:t>
      </w:r>
    </w:p>
    <w:p w:rsidR="00C146A3" w:rsidRDefault="00C146A3" w:rsidP="00C146A3">
      <w:pPr>
        <w:pStyle w:val="BodyText"/>
        <w:spacing w:before="9"/>
        <w:ind w:left="720" w:right="1180"/>
        <w:rPr>
          <w:sz w:val="23"/>
        </w:rPr>
      </w:pPr>
    </w:p>
    <w:p w:rsidR="00C146A3" w:rsidRDefault="00C146A3" w:rsidP="00C146A3">
      <w:pPr>
        <w:pStyle w:val="ListParagraph"/>
        <w:numPr>
          <w:ilvl w:val="1"/>
          <w:numId w:val="21"/>
        </w:numPr>
        <w:tabs>
          <w:tab w:val="left" w:pos="1936"/>
        </w:tabs>
        <w:spacing w:before="1" w:line="285" w:lineRule="auto"/>
        <w:ind w:left="720" w:right="1180" w:firstLine="2"/>
        <w:rPr>
          <w:sz w:val="20"/>
        </w:rPr>
      </w:pPr>
      <w:r>
        <w:rPr>
          <w:b/>
          <w:w w:val="110"/>
          <w:sz w:val="20"/>
        </w:rPr>
        <w:t xml:space="preserve">Part II Post-Tenure Review. </w:t>
      </w:r>
      <w:r>
        <w:rPr>
          <w:w w:val="110"/>
          <w:sz w:val="20"/>
        </w:rPr>
        <w:t>Upon receiving the written notice of review, the faculty members under review shall have one week to respond in writing to the PTRC stating</w:t>
      </w:r>
      <w:r>
        <w:rPr>
          <w:spacing w:val="16"/>
          <w:w w:val="110"/>
          <w:sz w:val="20"/>
        </w:rPr>
        <w:t xml:space="preserve"> </w:t>
      </w:r>
      <w:r>
        <w:rPr>
          <w:w w:val="110"/>
          <w:sz w:val="20"/>
        </w:rPr>
        <w:t>under</w:t>
      </w:r>
    </w:p>
    <w:p w:rsidR="00C146A3" w:rsidRDefault="00C146A3" w:rsidP="00C146A3">
      <w:pPr>
        <w:pStyle w:val="BodyText"/>
        <w:spacing w:before="88" w:line="300" w:lineRule="auto"/>
        <w:ind w:left="720" w:right="1180" w:firstLine="14"/>
      </w:pPr>
      <w:r>
        <w:rPr>
          <w:w w:val="110"/>
        </w:rPr>
        <w:t>which system they wish to be evaluated. The choices are to: a) solicit letters from external peers, as established in the tenure and promotion guidelines, or b) have an external representative serve on their PTRC. Whichever choice is made, the written response must also include the name(s) and contact information of (the) external peer(s) appropriate to the choice made.</w:t>
      </w:r>
    </w:p>
    <w:p w:rsidR="00C146A3" w:rsidRDefault="00C146A3" w:rsidP="00C146A3">
      <w:pPr>
        <w:pStyle w:val="BodyText"/>
        <w:spacing w:before="5"/>
        <w:ind w:left="720" w:right="1180"/>
        <w:rPr>
          <w:sz w:val="19"/>
        </w:rPr>
      </w:pPr>
    </w:p>
    <w:p w:rsidR="00C146A3" w:rsidRDefault="00C146A3" w:rsidP="00C146A3">
      <w:pPr>
        <w:pStyle w:val="ListParagraph"/>
        <w:numPr>
          <w:ilvl w:val="2"/>
          <w:numId w:val="21"/>
        </w:numPr>
        <w:tabs>
          <w:tab w:val="left" w:pos="2438"/>
        </w:tabs>
        <w:ind w:left="720" w:right="1180"/>
        <w:rPr>
          <w:i/>
          <w:sz w:val="20"/>
        </w:rPr>
      </w:pPr>
      <w:r>
        <w:rPr>
          <w:i/>
          <w:w w:val="105"/>
          <w:sz w:val="20"/>
        </w:rPr>
        <w:t>Dossier</w:t>
      </w:r>
    </w:p>
    <w:p w:rsidR="00C146A3" w:rsidRDefault="00C146A3" w:rsidP="00C146A3">
      <w:pPr>
        <w:pStyle w:val="BodyText"/>
        <w:spacing w:before="10"/>
        <w:ind w:left="720" w:right="1180"/>
        <w:rPr>
          <w:i/>
          <w:sz w:val="24"/>
        </w:rPr>
      </w:pPr>
    </w:p>
    <w:p w:rsidR="00C146A3" w:rsidRDefault="00C146A3" w:rsidP="00C146A3">
      <w:pPr>
        <w:pStyle w:val="BodyText"/>
        <w:spacing w:line="300" w:lineRule="auto"/>
        <w:ind w:left="720" w:right="1180" w:firstLine="7"/>
      </w:pPr>
      <w:r>
        <w:rPr>
          <w:w w:val="110"/>
        </w:rPr>
        <w:t>Each person undergoing Part II post-tenure review shall submit to the Committee a dossier including the following:</w:t>
      </w:r>
    </w:p>
    <w:p w:rsidR="00C146A3" w:rsidRDefault="00C146A3" w:rsidP="00C146A3">
      <w:pPr>
        <w:spacing w:line="300" w:lineRule="auto"/>
        <w:ind w:left="720" w:right="1180"/>
      </w:pPr>
    </w:p>
    <w:p w:rsidR="007B0D29" w:rsidRDefault="007B0D29" w:rsidP="007B0D29">
      <w:pPr>
        <w:pStyle w:val="ListParagraph"/>
        <w:numPr>
          <w:ilvl w:val="3"/>
          <w:numId w:val="21"/>
        </w:numPr>
        <w:tabs>
          <w:tab w:val="left" w:pos="3211"/>
        </w:tabs>
        <w:spacing w:before="80"/>
        <w:ind w:left="1440" w:right="1180" w:hanging="360"/>
        <w:rPr>
          <w:sz w:val="20"/>
        </w:rPr>
      </w:pPr>
      <w:r>
        <w:rPr>
          <w:w w:val="110"/>
          <w:sz w:val="20"/>
        </w:rPr>
        <w:t>detailed resume according to the standard</w:t>
      </w:r>
      <w:r>
        <w:rPr>
          <w:spacing w:val="1"/>
          <w:w w:val="110"/>
          <w:sz w:val="20"/>
        </w:rPr>
        <w:t xml:space="preserve"> </w:t>
      </w:r>
      <w:r>
        <w:rPr>
          <w:w w:val="110"/>
          <w:sz w:val="20"/>
        </w:rPr>
        <w:t>format</w:t>
      </w:r>
    </w:p>
    <w:p w:rsidR="007B0D29" w:rsidRDefault="007B0D29" w:rsidP="007B0D29">
      <w:pPr>
        <w:pStyle w:val="ListParagraph"/>
        <w:numPr>
          <w:ilvl w:val="3"/>
          <w:numId w:val="21"/>
        </w:numPr>
        <w:tabs>
          <w:tab w:val="left" w:pos="3289"/>
          <w:tab w:val="left" w:pos="3290"/>
        </w:tabs>
        <w:spacing w:before="63"/>
        <w:ind w:left="1440" w:right="1180" w:hanging="346"/>
        <w:rPr>
          <w:sz w:val="20"/>
        </w:rPr>
      </w:pPr>
      <w:r>
        <w:rPr>
          <w:w w:val="110"/>
          <w:sz w:val="20"/>
        </w:rPr>
        <w:t>statement of progress covering the period since the most recent peer</w:t>
      </w:r>
      <w:r>
        <w:rPr>
          <w:spacing w:val="46"/>
          <w:w w:val="110"/>
          <w:sz w:val="20"/>
        </w:rPr>
        <w:t xml:space="preserve"> </w:t>
      </w:r>
      <w:r>
        <w:rPr>
          <w:w w:val="110"/>
          <w:sz w:val="20"/>
        </w:rPr>
        <w:t>review</w:t>
      </w:r>
    </w:p>
    <w:p w:rsidR="007B0D29" w:rsidRDefault="007B0D29" w:rsidP="007B0D29">
      <w:pPr>
        <w:pStyle w:val="ListParagraph"/>
        <w:numPr>
          <w:ilvl w:val="3"/>
          <w:numId w:val="21"/>
        </w:numPr>
        <w:tabs>
          <w:tab w:val="left" w:pos="3294"/>
          <w:tab w:val="left" w:pos="3295"/>
        </w:tabs>
        <w:spacing w:before="53"/>
        <w:ind w:left="1440" w:right="1180" w:hanging="351"/>
        <w:rPr>
          <w:sz w:val="20"/>
        </w:rPr>
      </w:pPr>
      <w:r>
        <w:rPr>
          <w:w w:val="105"/>
          <w:sz w:val="20"/>
        </w:rPr>
        <w:t>plan for continued professional</w:t>
      </w:r>
      <w:r>
        <w:rPr>
          <w:spacing w:val="27"/>
          <w:w w:val="105"/>
          <w:sz w:val="20"/>
        </w:rPr>
        <w:t xml:space="preserve"> </w:t>
      </w:r>
      <w:r>
        <w:rPr>
          <w:w w:val="105"/>
          <w:sz w:val="20"/>
        </w:rPr>
        <w:t>growth</w:t>
      </w:r>
    </w:p>
    <w:p w:rsidR="007B0D29" w:rsidRDefault="007B0D29" w:rsidP="007B0D29">
      <w:pPr>
        <w:pStyle w:val="ListParagraph"/>
        <w:numPr>
          <w:ilvl w:val="3"/>
          <w:numId w:val="21"/>
        </w:numPr>
        <w:tabs>
          <w:tab w:val="left" w:pos="3284"/>
          <w:tab w:val="left" w:pos="3285"/>
        </w:tabs>
        <w:spacing w:before="61" w:line="300" w:lineRule="auto"/>
        <w:ind w:left="1440" w:right="1180" w:hanging="344"/>
        <w:rPr>
          <w:sz w:val="20"/>
        </w:rPr>
      </w:pPr>
      <w:r>
        <w:rPr>
          <w:w w:val="110"/>
          <w:sz w:val="20"/>
        </w:rPr>
        <w:t>summary sheet of accomplishments for the period since the most recent peer</w:t>
      </w:r>
      <w:r>
        <w:rPr>
          <w:spacing w:val="13"/>
          <w:w w:val="110"/>
          <w:sz w:val="20"/>
        </w:rPr>
        <w:t xml:space="preserve"> </w:t>
      </w:r>
      <w:r>
        <w:rPr>
          <w:w w:val="110"/>
          <w:sz w:val="20"/>
        </w:rPr>
        <w:t>review</w:t>
      </w:r>
    </w:p>
    <w:p w:rsidR="007B0D29" w:rsidRDefault="007B0D29" w:rsidP="007B0D29">
      <w:pPr>
        <w:pStyle w:val="ListParagraph"/>
        <w:numPr>
          <w:ilvl w:val="3"/>
          <w:numId w:val="21"/>
        </w:numPr>
        <w:tabs>
          <w:tab w:val="left" w:pos="3284"/>
          <w:tab w:val="left" w:pos="3285"/>
        </w:tabs>
        <w:spacing w:before="1" w:line="295" w:lineRule="auto"/>
        <w:ind w:left="1440" w:right="1180" w:hanging="346"/>
        <w:rPr>
          <w:sz w:val="20"/>
        </w:rPr>
      </w:pPr>
      <w:r>
        <w:rPr>
          <w:w w:val="110"/>
          <w:sz w:val="20"/>
        </w:rPr>
        <w:t>detailed information on the outcomes of any sabbatical leave awarded</w:t>
      </w:r>
      <w:r>
        <w:rPr>
          <w:spacing w:val="-38"/>
          <w:w w:val="110"/>
          <w:sz w:val="20"/>
        </w:rPr>
        <w:t xml:space="preserve"> </w:t>
      </w:r>
      <w:r>
        <w:rPr>
          <w:w w:val="110"/>
          <w:sz w:val="20"/>
        </w:rPr>
        <w:t>since the last peer</w:t>
      </w:r>
      <w:r>
        <w:rPr>
          <w:spacing w:val="-35"/>
          <w:w w:val="110"/>
          <w:sz w:val="20"/>
        </w:rPr>
        <w:t xml:space="preserve"> </w:t>
      </w:r>
      <w:r>
        <w:rPr>
          <w:spacing w:val="-27"/>
          <w:w w:val="110"/>
          <w:sz w:val="20"/>
        </w:rPr>
        <w:t>review</w:t>
      </w:r>
    </w:p>
    <w:p w:rsidR="007B0D29" w:rsidRDefault="007B0D29" w:rsidP="007B0D29">
      <w:pPr>
        <w:pStyle w:val="ListParagraph"/>
        <w:numPr>
          <w:ilvl w:val="3"/>
          <w:numId w:val="21"/>
        </w:numPr>
        <w:tabs>
          <w:tab w:val="left" w:pos="3284"/>
          <w:tab w:val="left" w:pos="3285"/>
        </w:tabs>
        <w:spacing w:before="5"/>
        <w:ind w:left="1440" w:right="1180" w:hanging="346"/>
        <w:rPr>
          <w:sz w:val="20"/>
        </w:rPr>
      </w:pPr>
      <w:r>
        <w:rPr>
          <w:w w:val="110"/>
          <w:sz w:val="20"/>
        </w:rPr>
        <w:t>copy of the faculty activity system goals for the years under</w:t>
      </w:r>
      <w:r>
        <w:rPr>
          <w:spacing w:val="-2"/>
          <w:w w:val="110"/>
          <w:sz w:val="20"/>
        </w:rPr>
        <w:t xml:space="preserve"> </w:t>
      </w:r>
      <w:r>
        <w:rPr>
          <w:w w:val="110"/>
          <w:sz w:val="20"/>
        </w:rPr>
        <w:t>review</w:t>
      </w:r>
    </w:p>
    <w:p w:rsidR="007B0D29" w:rsidRDefault="007B0D29" w:rsidP="007B0D29">
      <w:pPr>
        <w:pStyle w:val="BodyText"/>
        <w:spacing w:before="8"/>
        <w:ind w:left="720" w:right="1180"/>
      </w:pPr>
    </w:p>
    <w:p w:rsidR="007B0D29" w:rsidRDefault="007B0D29" w:rsidP="007B0D29">
      <w:pPr>
        <w:pStyle w:val="BodyText"/>
        <w:spacing w:line="297" w:lineRule="auto"/>
        <w:ind w:left="720" w:right="1180"/>
      </w:pPr>
      <w:r>
        <w:rPr>
          <w:w w:val="110"/>
        </w:rPr>
        <w:t>Samples of works such as copies of publications may be included, along with other documents the faculty member deems relevant to the review. Sample dossiers and the format for resumes are available from the Chair.</w:t>
      </w:r>
    </w:p>
    <w:p w:rsidR="007B0D29" w:rsidRDefault="007B0D29" w:rsidP="007B0D29">
      <w:pPr>
        <w:pStyle w:val="BodyText"/>
        <w:spacing w:before="4"/>
        <w:ind w:left="720" w:right="1180"/>
      </w:pPr>
    </w:p>
    <w:p w:rsidR="007B0D29" w:rsidRDefault="007B0D29" w:rsidP="007B0D29">
      <w:pPr>
        <w:pStyle w:val="BodyText"/>
        <w:spacing w:line="297" w:lineRule="auto"/>
        <w:ind w:left="720" w:right="1180" w:hanging="7"/>
        <w:jc w:val="both"/>
      </w:pPr>
      <w:r>
        <w:rPr>
          <w:w w:val="110"/>
        </w:rPr>
        <w:t>The Chair shall provide to the PTRC the faculty member's annual performance reviews for the five years under consideration. These performance evaluations shall become part of the documentation.</w:t>
      </w:r>
    </w:p>
    <w:p w:rsidR="007B0D29" w:rsidRDefault="007B0D29" w:rsidP="007B0D29">
      <w:pPr>
        <w:pStyle w:val="BodyText"/>
        <w:spacing w:before="6"/>
        <w:ind w:left="720" w:right="1180"/>
        <w:rPr>
          <w:sz w:val="24"/>
        </w:rPr>
      </w:pPr>
    </w:p>
    <w:p w:rsidR="007B0D29" w:rsidRDefault="007B0D29" w:rsidP="007B0D29">
      <w:pPr>
        <w:pStyle w:val="ListParagraph"/>
        <w:numPr>
          <w:ilvl w:val="2"/>
          <w:numId w:val="21"/>
        </w:numPr>
        <w:tabs>
          <w:tab w:val="left" w:pos="2397"/>
        </w:tabs>
        <w:ind w:left="720" w:right="1180" w:hanging="332"/>
        <w:rPr>
          <w:i/>
          <w:sz w:val="20"/>
        </w:rPr>
      </w:pPr>
      <w:bookmarkStart w:id="41" w:name="(2)_Specific_Procedures_--Option_A_--Ext"/>
      <w:bookmarkEnd w:id="41"/>
      <w:r>
        <w:rPr>
          <w:i/>
          <w:w w:val="110"/>
          <w:sz w:val="20"/>
        </w:rPr>
        <w:t xml:space="preserve">Specific </w:t>
      </w:r>
      <w:r>
        <w:rPr>
          <w:i/>
          <w:spacing w:val="2"/>
          <w:w w:val="110"/>
          <w:sz w:val="20"/>
        </w:rPr>
        <w:t xml:space="preserve">Procedures </w:t>
      </w:r>
      <w:r>
        <w:rPr>
          <w:i/>
          <w:w w:val="110"/>
          <w:sz w:val="20"/>
        </w:rPr>
        <w:t xml:space="preserve">--Option </w:t>
      </w:r>
      <w:proofErr w:type="spellStart"/>
      <w:r>
        <w:rPr>
          <w:i/>
          <w:w w:val="110"/>
          <w:sz w:val="20"/>
        </w:rPr>
        <w:t>A</w:t>
      </w:r>
      <w:proofErr w:type="spellEnd"/>
      <w:r>
        <w:rPr>
          <w:i/>
          <w:w w:val="110"/>
          <w:sz w:val="20"/>
        </w:rPr>
        <w:t xml:space="preserve"> --External </w:t>
      </w:r>
      <w:r>
        <w:rPr>
          <w:i/>
          <w:spacing w:val="2"/>
          <w:w w:val="110"/>
          <w:sz w:val="20"/>
        </w:rPr>
        <w:t>Review</w:t>
      </w:r>
      <w:r>
        <w:rPr>
          <w:i/>
          <w:spacing w:val="25"/>
          <w:w w:val="110"/>
          <w:sz w:val="20"/>
        </w:rPr>
        <w:t xml:space="preserve"> </w:t>
      </w:r>
      <w:r>
        <w:rPr>
          <w:i/>
          <w:w w:val="110"/>
          <w:sz w:val="20"/>
        </w:rPr>
        <w:t>Letters</w:t>
      </w:r>
    </w:p>
    <w:p w:rsidR="007B0D29" w:rsidRDefault="007B0D29" w:rsidP="007B0D29">
      <w:pPr>
        <w:pStyle w:val="BodyText"/>
        <w:spacing w:before="8"/>
        <w:ind w:left="720" w:right="1180"/>
        <w:rPr>
          <w:i/>
          <w:sz w:val="29"/>
        </w:rPr>
      </w:pPr>
    </w:p>
    <w:p w:rsidR="007B0D29" w:rsidRDefault="007B0D29" w:rsidP="007B0D29">
      <w:pPr>
        <w:pStyle w:val="BodyText"/>
        <w:spacing w:line="300" w:lineRule="auto"/>
        <w:ind w:left="720" w:right="1180" w:firstLine="12"/>
      </w:pPr>
      <w:r>
        <w:rPr>
          <w:w w:val="110"/>
        </w:rPr>
        <w:t xml:space="preserve">The faculty </w:t>
      </w:r>
      <w:r>
        <w:rPr>
          <w:spacing w:val="2"/>
          <w:w w:val="110"/>
        </w:rPr>
        <w:t xml:space="preserve">member </w:t>
      </w:r>
      <w:r>
        <w:rPr>
          <w:w w:val="110"/>
        </w:rPr>
        <w:t xml:space="preserve">shall submit to the </w:t>
      </w:r>
      <w:r>
        <w:rPr>
          <w:spacing w:val="2"/>
          <w:w w:val="110"/>
        </w:rPr>
        <w:t xml:space="preserve">PTRC </w:t>
      </w:r>
      <w:r>
        <w:rPr>
          <w:w w:val="110"/>
        </w:rPr>
        <w:t xml:space="preserve">the names, addresses and </w:t>
      </w:r>
      <w:r>
        <w:rPr>
          <w:spacing w:val="2"/>
          <w:w w:val="110"/>
        </w:rPr>
        <w:t xml:space="preserve">telephone numbers </w:t>
      </w:r>
      <w:r>
        <w:rPr>
          <w:w w:val="110"/>
        </w:rPr>
        <w:t xml:space="preserve">of six (6) external peers. The PTRC shall </w:t>
      </w:r>
      <w:proofErr w:type="gramStart"/>
      <w:r>
        <w:rPr>
          <w:w w:val="110"/>
        </w:rPr>
        <w:t>obtain  at</w:t>
      </w:r>
      <w:proofErr w:type="gramEnd"/>
      <w:r>
        <w:rPr>
          <w:w w:val="110"/>
        </w:rPr>
        <w:t xml:space="preserve"> least four (4) letters for each faculty </w:t>
      </w:r>
      <w:r>
        <w:rPr>
          <w:spacing w:val="2"/>
          <w:w w:val="110"/>
        </w:rPr>
        <w:t xml:space="preserve">member </w:t>
      </w:r>
      <w:r>
        <w:rPr>
          <w:w w:val="110"/>
        </w:rPr>
        <w:t xml:space="preserve">under review, at least two (2) of which must come from the list of </w:t>
      </w:r>
      <w:r>
        <w:rPr>
          <w:spacing w:val="2"/>
          <w:w w:val="110"/>
        </w:rPr>
        <w:t xml:space="preserve">names </w:t>
      </w:r>
      <w:r>
        <w:rPr>
          <w:w w:val="110"/>
        </w:rPr>
        <w:t xml:space="preserve">submitted by the candidate and two (2) from peers identified by the review committee. External in this case </w:t>
      </w:r>
      <w:proofErr w:type="gramStart"/>
      <w:r>
        <w:rPr>
          <w:w w:val="110"/>
        </w:rPr>
        <w:t>may  be</w:t>
      </w:r>
      <w:proofErr w:type="gramEnd"/>
      <w:r>
        <w:rPr>
          <w:w w:val="110"/>
        </w:rPr>
        <w:t xml:space="preserve"> either external to the Libraries or external to  the institution, </w:t>
      </w:r>
      <w:r>
        <w:rPr>
          <w:spacing w:val="2"/>
          <w:w w:val="110"/>
        </w:rPr>
        <w:t xml:space="preserve">depending upon </w:t>
      </w:r>
      <w:r>
        <w:rPr>
          <w:w w:val="110"/>
        </w:rPr>
        <w:t xml:space="preserve">each situation. The letters should address the role </w:t>
      </w:r>
      <w:r>
        <w:rPr>
          <w:spacing w:val="2"/>
          <w:w w:val="110"/>
        </w:rPr>
        <w:t xml:space="preserve">and </w:t>
      </w:r>
      <w:r>
        <w:rPr>
          <w:w w:val="110"/>
        </w:rPr>
        <w:t xml:space="preserve">function of the faculty </w:t>
      </w:r>
      <w:r>
        <w:rPr>
          <w:spacing w:val="2"/>
          <w:w w:val="110"/>
        </w:rPr>
        <w:t xml:space="preserve">member </w:t>
      </w:r>
      <w:r>
        <w:rPr>
          <w:w w:val="110"/>
        </w:rPr>
        <w:t xml:space="preserve">as appropriate from the reviewer's perspective. These letters shall </w:t>
      </w:r>
      <w:r>
        <w:rPr>
          <w:spacing w:val="2"/>
          <w:w w:val="110"/>
        </w:rPr>
        <w:t xml:space="preserve">become </w:t>
      </w:r>
      <w:r>
        <w:rPr>
          <w:w w:val="110"/>
        </w:rPr>
        <w:t>part of the</w:t>
      </w:r>
      <w:r>
        <w:rPr>
          <w:spacing w:val="2"/>
          <w:w w:val="110"/>
        </w:rPr>
        <w:t xml:space="preserve"> documentation.</w:t>
      </w:r>
    </w:p>
    <w:p w:rsidR="007B0D29" w:rsidRDefault="007B0D29" w:rsidP="007B0D29">
      <w:pPr>
        <w:pStyle w:val="BodyText"/>
        <w:spacing w:before="8"/>
        <w:ind w:left="720" w:right="1180"/>
        <w:rPr>
          <w:sz w:val="23"/>
        </w:rPr>
      </w:pPr>
    </w:p>
    <w:p w:rsidR="007B0D29" w:rsidRDefault="007B0D29" w:rsidP="007B0D29">
      <w:pPr>
        <w:pStyle w:val="ListParagraph"/>
        <w:numPr>
          <w:ilvl w:val="2"/>
          <w:numId w:val="21"/>
        </w:numPr>
        <w:tabs>
          <w:tab w:val="left" w:pos="2376"/>
        </w:tabs>
        <w:spacing w:before="1"/>
        <w:ind w:left="720" w:right="1180" w:hanging="330"/>
        <w:rPr>
          <w:i/>
          <w:sz w:val="20"/>
        </w:rPr>
      </w:pPr>
      <w:bookmarkStart w:id="42" w:name="(3)_Specific_Procedures_--Option_B--Exte"/>
      <w:bookmarkEnd w:id="42"/>
      <w:r>
        <w:rPr>
          <w:i/>
          <w:w w:val="110"/>
          <w:sz w:val="20"/>
        </w:rPr>
        <w:t xml:space="preserve">Specific </w:t>
      </w:r>
      <w:r>
        <w:rPr>
          <w:i/>
          <w:spacing w:val="2"/>
          <w:w w:val="110"/>
          <w:sz w:val="20"/>
        </w:rPr>
        <w:t xml:space="preserve">Procedures </w:t>
      </w:r>
      <w:r>
        <w:rPr>
          <w:i/>
          <w:w w:val="110"/>
          <w:sz w:val="20"/>
        </w:rPr>
        <w:t xml:space="preserve">--Option B--External </w:t>
      </w:r>
      <w:r>
        <w:rPr>
          <w:i/>
          <w:spacing w:val="2"/>
          <w:w w:val="110"/>
          <w:sz w:val="20"/>
        </w:rPr>
        <w:t xml:space="preserve">Representation </w:t>
      </w:r>
      <w:r>
        <w:rPr>
          <w:i/>
          <w:w w:val="110"/>
          <w:sz w:val="20"/>
        </w:rPr>
        <w:t>on the</w:t>
      </w:r>
      <w:r>
        <w:rPr>
          <w:i/>
          <w:spacing w:val="34"/>
          <w:w w:val="110"/>
          <w:sz w:val="20"/>
        </w:rPr>
        <w:t xml:space="preserve"> </w:t>
      </w:r>
      <w:r>
        <w:rPr>
          <w:i/>
          <w:spacing w:val="2"/>
          <w:w w:val="110"/>
          <w:sz w:val="20"/>
        </w:rPr>
        <w:t>PTRC</w:t>
      </w:r>
    </w:p>
    <w:p w:rsidR="007B0D29" w:rsidRDefault="007B0D29" w:rsidP="007B0D29">
      <w:pPr>
        <w:pStyle w:val="BodyText"/>
        <w:spacing w:before="2"/>
        <w:ind w:left="720" w:right="1180"/>
        <w:rPr>
          <w:i/>
          <w:sz w:val="28"/>
        </w:rPr>
      </w:pPr>
    </w:p>
    <w:p w:rsidR="007B0D29" w:rsidRDefault="007B0D29" w:rsidP="007B0D29">
      <w:pPr>
        <w:pStyle w:val="BodyText"/>
        <w:spacing w:line="219" w:lineRule="exact"/>
        <w:ind w:left="720" w:right="1180"/>
      </w:pPr>
      <w:r>
        <w:rPr>
          <w:w w:val="110"/>
        </w:rPr>
        <w:t>A faculty member from outside the PTRC, nominated and elected according to the</w:t>
      </w:r>
    </w:p>
    <w:p w:rsidR="007B0D29" w:rsidRDefault="007B0D29" w:rsidP="007B0D29">
      <w:pPr>
        <w:spacing w:line="219" w:lineRule="exact"/>
        <w:ind w:left="720" w:right="1180"/>
        <w:rPr>
          <w:sz w:val="20"/>
        </w:rPr>
      </w:pPr>
      <w:proofErr w:type="gramStart"/>
      <w:r>
        <w:rPr>
          <w:i/>
          <w:sz w:val="20"/>
        </w:rPr>
        <w:t xml:space="preserve">Bylaws </w:t>
      </w:r>
      <w:r>
        <w:rPr>
          <w:sz w:val="20"/>
        </w:rPr>
        <w:t xml:space="preserve">of </w:t>
      </w:r>
      <w:r>
        <w:rPr>
          <w:i/>
          <w:sz w:val="20"/>
        </w:rPr>
        <w:t>the Faculty o</w:t>
      </w:r>
      <w:r>
        <w:rPr>
          <w:sz w:val="20"/>
        </w:rPr>
        <w:t xml:space="preserve">f </w:t>
      </w:r>
      <w:r>
        <w:rPr>
          <w:i/>
          <w:sz w:val="20"/>
        </w:rPr>
        <w:t>the Clemson University Libraries,</w:t>
      </w:r>
      <w:proofErr w:type="gramEnd"/>
      <w:r>
        <w:rPr>
          <w:i/>
          <w:sz w:val="20"/>
        </w:rPr>
        <w:t xml:space="preserve"> </w:t>
      </w:r>
      <w:r>
        <w:rPr>
          <w:sz w:val="20"/>
        </w:rPr>
        <w:t>will be added to the Committee.</w:t>
      </w:r>
    </w:p>
    <w:p w:rsidR="007B0D29" w:rsidRDefault="007B0D29" w:rsidP="007B0D29">
      <w:pPr>
        <w:pStyle w:val="BodyText"/>
        <w:ind w:left="720" w:right="1180"/>
        <w:rPr>
          <w:sz w:val="28"/>
        </w:rPr>
      </w:pPr>
    </w:p>
    <w:p w:rsidR="007B0D29" w:rsidRDefault="007B0D29" w:rsidP="007B0D29">
      <w:pPr>
        <w:pStyle w:val="BodyText"/>
        <w:spacing w:line="290" w:lineRule="auto"/>
        <w:ind w:left="720" w:right="1180" w:firstLine="2"/>
      </w:pPr>
      <w:r>
        <w:rPr>
          <w:w w:val="110"/>
        </w:rPr>
        <w:lastRenderedPageBreak/>
        <w:t>The external committee member will serve as a full member of the PTRC for that individual, evaluating the faculty member's documentation in its entirety, If the external committee member is external to Clemson University, the Libraries shall bear the costs of bringing this committee member to campus.</w:t>
      </w:r>
    </w:p>
    <w:p w:rsidR="007B0D29" w:rsidRDefault="007B0D29" w:rsidP="007B0D29">
      <w:pPr>
        <w:pStyle w:val="BodyText"/>
        <w:ind w:left="720" w:right="1180"/>
        <w:rPr>
          <w:sz w:val="24"/>
        </w:rPr>
      </w:pPr>
    </w:p>
    <w:p w:rsidR="007B0D29" w:rsidRDefault="007B0D29" w:rsidP="007B0D29">
      <w:pPr>
        <w:pStyle w:val="ListParagraph"/>
        <w:numPr>
          <w:ilvl w:val="2"/>
          <w:numId w:val="21"/>
        </w:numPr>
        <w:tabs>
          <w:tab w:val="left" w:pos="2455"/>
        </w:tabs>
        <w:ind w:left="720" w:right="1180" w:hanging="320"/>
        <w:rPr>
          <w:rFonts w:ascii="Arial"/>
          <w:b/>
          <w:i/>
          <w:sz w:val="20"/>
        </w:rPr>
      </w:pPr>
      <w:r>
        <w:rPr>
          <w:b/>
          <w:i/>
          <w:w w:val="110"/>
          <w:sz w:val="20"/>
        </w:rPr>
        <w:t xml:space="preserve">Further Part </w:t>
      </w:r>
      <w:r>
        <w:rPr>
          <w:i/>
          <w:w w:val="110"/>
          <w:sz w:val="20"/>
        </w:rPr>
        <w:t xml:space="preserve">II </w:t>
      </w:r>
      <w:r>
        <w:rPr>
          <w:b/>
          <w:i/>
          <w:w w:val="110"/>
          <w:sz w:val="20"/>
        </w:rPr>
        <w:t>Post-Tenure</w:t>
      </w:r>
      <w:r>
        <w:rPr>
          <w:b/>
          <w:i/>
          <w:spacing w:val="-8"/>
          <w:w w:val="110"/>
          <w:sz w:val="20"/>
        </w:rPr>
        <w:t xml:space="preserve"> </w:t>
      </w:r>
      <w:r>
        <w:rPr>
          <w:b/>
          <w:i/>
          <w:w w:val="110"/>
          <w:sz w:val="20"/>
        </w:rPr>
        <w:t>Procedures</w:t>
      </w:r>
    </w:p>
    <w:p w:rsidR="007B0D29" w:rsidRDefault="007B0D29" w:rsidP="007B0D29">
      <w:pPr>
        <w:pStyle w:val="BodyText"/>
        <w:spacing w:before="10"/>
        <w:ind w:left="720" w:right="1180"/>
        <w:rPr>
          <w:b/>
          <w:i/>
          <w:sz w:val="29"/>
        </w:rPr>
      </w:pPr>
    </w:p>
    <w:p w:rsidR="007B0D29" w:rsidRDefault="007B0D29" w:rsidP="007B0D29">
      <w:pPr>
        <w:pStyle w:val="BodyText"/>
        <w:spacing w:line="300" w:lineRule="auto"/>
        <w:ind w:left="720" w:right="1180" w:firstLine="7"/>
      </w:pPr>
      <w:r>
        <w:rPr>
          <w:w w:val="110"/>
        </w:rPr>
        <w:t>Although the focus of post-tenure review is on the performance of the individual since his/her last tenure, promotion or post-tenure review, the overall contributions of the individual faculty member to Clemson University should not be neglected. These contributions shall be judged in accordance with the criteria established for tenure.</w:t>
      </w:r>
    </w:p>
    <w:p w:rsidR="007B0D29" w:rsidRDefault="007B0D29" w:rsidP="007B0D29">
      <w:pPr>
        <w:pStyle w:val="BodyText"/>
        <w:ind w:left="720" w:right="1180"/>
      </w:pPr>
    </w:p>
    <w:p w:rsidR="00871114" w:rsidRDefault="007B0D29" w:rsidP="00871114">
      <w:pPr>
        <w:pStyle w:val="BodyText"/>
        <w:spacing w:before="80" w:line="297" w:lineRule="auto"/>
        <w:ind w:left="720" w:right="1180"/>
        <w:jc w:val="both"/>
      </w:pPr>
      <w:r>
        <w:rPr>
          <w:w w:val="110"/>
        </w:rPr>
        <w:t>Upon completing its evaluation, the PTRC shall provide a written report to the faculty</w:t>
      </w:r>
      <w:r w:rsidR="00871114">
        <w:rPr>
          <w:w w:val="110"/>
        </w:rPr>
        <w:t xml:space="preserve">   </w:t>
      </w:r>
      <w:r w:rsidR="00871114">
        <w:rPr>
          <w:spacing w:val="2"/>
          <w:w w:val="110"/>
        </w:rPr>
        <w:t xml:space="preserve">member. </w:t>
      </w:r>
      <w:r w:rsidR="00871114">
        <w:rPr>
          <w:w w:val="110"/>
        </w:rPr>
        <w:t xml:space="preserve">The faculty </w:t>
      </w:r>
      <w:r w:rsidR="00871114">
        <w:rPr>
          <w:spacing w:val="2"/>
          <w:w w:val="110"/>
        </w:rPr>
        <w:t xml:space="preserve">member </w:t>
      </w:r>
      <w:r w:rsidR="00871114">
        <w:rPr>
          <w:w w:val="110"/>
        </w:rPr>
        <w:t xml:space="preserve">shall have two weeks to provide a written response to the PTRC. The </w:t>
      </w:r>
      <w:r w:rsidR="00871114">
        <w:rPr>
          <w:spacing w:val="2"/>
          <w:w w:val="110"/>
        </w:rPr>
        <w:t xml:space="preserve">PTRC's </w:t>
      </w:r>
      <w:r w:rsidR="00871114">
        <w:rPr>
          <w:w w:val="110"/>
        </w:rPr>
        <w:t xml:space="preserve">initial report, the faculty </w:t>
      </w:r>
      <w:r w:rsidR="00871114">
        <w:rPr>
          <w:spacing w:val="2"/>
          <w:w w:val="110"/>
        </w:rPr>
        <w:t xml:space="preserve">member's </w:t>
      </w:r>
      <w:r w:rsidR="00871114">
        <w:rPr>
          <w:w w:val="110"/>
        </w:rPr>
        <w:t xml:space="preserve">response (if any), and any </w:t>
      </w:r>
      <w:r w:rsidR="00871114">
        <w:rPr>
          <w:spacing w:val="2"/>
          <w:w w:val="110"/>
        </w:rPr>
        <w:t xml:space="preserve">addendum </w:t>
      </w:r>
      <w:r w:rsidR="00871114">
        <w:rPr>
          <w:w w:val="110"/>
        </w:rPr>
        <w:t xml:space="preserve">as appropriate (which must also be given to the faculty </w:t>
      </w:r>
      <w:r w:rsidR="00871114">
        <w:rPr>
          <w:spacing w:val="2"/>
          <w:w w:val="110"/>
        </w:rPr>
        <w:t xml:space="preserve">member) </w:t>
      </w:r>
      <w:r w:rsidR="00871114">
        <w:rPr>
          <w:w w:val="110"/>
        </w:rPr>
        <w:t xml:space="preserve">shall </w:t>
      </w:r>
      <w:r w:rsidR="00871114">
        <w:rPr>
          <w:spacing w:val="3"/>
          <w:w w:val="110"/>
        </w:rPr>
        <w:t xml:space="preserve">be </w:t>
      </w:r>
      <w:r w:rsidR="00871114">
        <w:rPr>
          <w:w w:val="110"/>
        </w:rPr>
        <w:t xml:space="preserve">given to the </w:t>
      </w:r>
      <w:r w:rsidR="00871114">
        <w:rPr>
          <w:spacing w:val="2"/>
          <w:w w:val="110"/>
        </w:rPr>
        <w:t xml:space="preserve">Dean </w:t>
      </w:r>
      <w:r w:rsidR="00871114">
        <w:rPr>
          <w:w w:val="110"/>
        </w:rPr>
        <w:t>along with the dossier and all</w:t>
      </w:r>
      <w:r w:rsidR="00871114">
        <w:rPr>
          <w:spacing w:val="19"/>
          <w:w w:val="110"/>
        </w:rPr>
        <w:t xml:space="preserve"> </w:t>
      </w:r>
      <w:r w:rsidR="00871114">
        <w:rPr>
          <w:w w:val="110"/>
        </w:rPr>
        <w:t>documentation.</w:t>
      </w:r>
    </w:p>
    <w:p w:rsidR="00871114" w:rsidRDefault="00871114" w:rsidP="00871114">
      <w:pPr>
        <w:pStyle w:val="BodyText"/>
        <w:spacing w:before="5"/>
        <w:ind w:left="720" w:right="1180"/>
      </w:pPr>
    </w:p>
    <w:p w:rsidR="00871114" w:rsidRDefault="00871114" w:rsidP="00871114">
      <w:pPr>
        <w:pStyle w:val="BodyText"/>
        <w:spacing w:line="302" w:lineRule="auto"/>
        <w:ind w:left="720" w:right="1180" w:firstLine="26"/>
      </w:pPr>
      <w:r>
        <w:rPr>
          <w:w w:val="110"/>
        </w:rPr>
        <w:t>The Chair shall make an independent review and shall provide the faculty member with a written report. The Chair may have access to the faculty member's dossier and documentation from the PTRC, but not the PTRC's recommendation, since the Chair's review is to be independent. The faculty member shall have two weeks to provide a written response to the Chair. The Chair's initial report, the faculty member's response, and any further report from the Chair (which must also be given to the faculty member) will be given to the Dean.</w:t>
      </w:r>
    </w:p>
    <w:p w:rsidR="00871114" w:rsidRDefault="00871114" w:rsidP="00871114">
      <w:pPr>
        <w:pStyle w:val="BodyText"/>
        <w:spacing w:before="177" w:line="290" w:lineRule="auto"/>
        <w:ind w:left="720" w:right="1180" w:firstLine="11"/>
      </w:pPr>
      <w:r>
        <w:rPr>
          <w:w w:val="110"/>
        </w:rPr>
        <w:t>The Dean shall review the reports, dossier, and documentation and shall write a report, providing a copy to the faculty member, the PTRC, and the Chair. If both the PTRC and the Chair, or either the PTRC or the Chair, rates the candidate as "Satisfactory," the candidate's final rating shall be "Satisfactory." If both the PTRC and the Chair rate the candidate as "Unsatisfactory," the candidate's final rating shall be "Unsatisfactory.”</w:t>
      </w:r>
    </w:p>
    <w:p w:rsidR="00871114" w:rsidRDefault="00871114" w:rsidP="00871114">
      <w:pPr>
        <w:pStyle w:val="BodyText"/>
        <w:spacing w:before="6"/>
        <w:ind w:left="720" w:right="1180"/>
      </w:pPr>
    </w:p>
    <w:p w:rsidR="00871114" w:rsidRDefault="00871114" w:rsidP="00871114">
      <w:pPr>
        <w:pStyle w:val="BodyText"/>
        <w:spacing w:line="273" w:lineRule="auto"/>
        <w:ind w:left="720" w:right="1180" w:hanging="15"/>
        <w:jc w:val="both"/>
      </w:pPr>
      <w:r>
        <w:t>If the candidate's rating is “Satisfactory,” the Dean will forward that information to the Provost in summary form without appending any candidate materials. If the candidate's final rating is “Unsatisfactory,"</w:t>
      </w:r>
      <w:r>
        <w:rPr>
          <w:spacing w:val="5"/>
        </w:rPr>
        <w:t xml:space="preserve"> </w:t>
      </w:r>
      <w:r>
        <w:t>the</w:t>
      </w:r>
      <w:r>
        <w:rPr>
          <w:spacing w:val="10"/>
        </w:rPr>
        <w:t xml:space="preserve"> </w:t>
      </w:r>
      <w:r>
        <w:t>Dean</w:t>
      </w:r>
      <w:r>
        <w:rPr>
          <w:spacing w:val="9"/>
        </w:rPr>
        <w:t xml:space="preserve"> </w:t>
      </w:r>
      <w:r>
        <w:t>will</w:t>
      </w:r>
      <w:r>
        <w:rPr>
          <w:spacing w:val="7"/>
        </w:rPr>
        <w:t xml:space="preserve"> </w:t>
      </w:r>
      <w:r>
        <w:t>forward</w:t>
      </w:r>
      <w:r>
        <w:rPr>
          <w:spacing w:val="9"/>
        </w:rPr>
        <w:t xml:space="preserve"> </w:t>
      </w:r>
      <w:r>
        <w:t>all</w:t>
      </w:r>
      <w:r>
        <w:rPr>
          <w:spacing w:val="9"/>
        </w:rPr>
        <w:t xml:space="preserve"> </w:t>
      </w:r>
      <w:r>
        <w:t>materials</w:t>
      </w:r>
      <w:r>
        <w:rPr>
          <w:spacing w:val="6"/>
        </w:rPr>
        <w:t xml:space="preserve"> </w:t>
      </w:r>
      <w:r>
        <w:t>to</w:t>
      </w:r>
      <w:r>
        <w:rPr>
          <w:spacing w:val="7"/>
        </w:rPr>
        <w:t xml:space="preserve"> </w:t>
      </w:r>
      <w:r>
        <w:t>the</w:t>
      </w:r>
      <w:r>
        <w:rPr>
          <w:spacing w:val="9"/>
        </w:rPr>
        <w:t xml:space="preserve"> </w:t>
      </w:r>
      <w:r>
        <w:t>Provost.</w:t>
      </w:r>
    </w:p>
    <w:p w:rsidR="00871114" w:rsidRDefault="00871114" w:rsidP="00871114">
      <w:pPr>
        <w:pStyle w:val="BodyText"/>
        <w:spacing w:before="8"/>
        <w:ind w:left="720" w:right="1180"/>
        <w:rPr>
          <w:sz w:val="25"/>
        </w:rPr>
      </w:pPr>
    </w:p>
    <w:p w:rsidR="00871114" w:rsidRDefault="00871114" w:rsidP="00871114">
      <w:pPr>
        <w:pStyle w:val="ListParagraph"/>
        <w:numPr>
          <w:ilvl w:val="0"/>
          <w:numId w:val="20"/>
        </w:numPr>
        <w:tabs>
          <w:tab w:val="left" w:pos="1629"/>
        </w:tabs>
        <w:ind w:left="720" w:right="1180"/>
        <w:rPr>
          <w:b/>
          <w:i/>
          <w:sz w:val="21"/>
        </w:rPr>
      </w:pPr>
      <w:r>
        <w:rPr>
          <w:w w:val="110"/>
          <w:sz w:val="21"/>
        </w:rPr>
        <w:t>D. 2.</w:t>
      </w:r>
      <w:r>
        <w:rPr>
          <w:spacing w:val="-25"/>
          <w:w w:val="110"/>
          <w:sz w:val="21"/>
        </w:rPr>
        <w:t xml:space="preserve"> </w:t>
      </w:r>
      <w:r>
        <w:rPr>
          <w:b/>
          <w:i/>
          <w:w w:val="110"/>
          <w:sz w:val="21"/>
        </w:rPr>
        <w:t>Outcomes</w:t>
      </w:r>
    </w:p>
    <w:p w:rsidR="00871114" w:rsidRDefault="00871114" w:rsidP="00871114">
      <w:pPr>
        <w:pStyle w:val="BodyText"/>
        <w:spacing w:before="8"/>
        <w:ind w:left="720" w:right="1180"/>
        <w:rPr>
          <w:b/>
          <w:i/>
          <w:sz w:val="29"/>
        </w:rPr>
      </w:pPr>
    </w:p>
    <w:p w:rsidR="00871114" w:rsidRDefault="00871114" w:rsidP="00871114">
      <w:pPr>
        <w:pStyle w:val="BodyText"/>
        <w:ind w:left="720" w:right="1180"/>
      </w:pPr>
      <w:r>
        <w:rPr>
          <w:w w:val="110"/>
        </w:rPr>
        <w:t>The following rating system shall be used:</w:t>
      </w:r>
    </w:p>
    <w:p w:rsidR="00871114" w:rsidRDefault="00871114" w:rsidP="00871114">
      <w:pPr>
        <w:pStyle w:val="BodyText"/>
        <w:spacing w:before="8"/>
        <w:ind w:left="720" w:right="1180"/>
      </w:pPr>
    </w:p>
    <w:p w:rsidR="00871114" w:rsidRDefault="00871114" w:rsidP="00871114">
      <w:pPr>
        <w:pStyle w:val="ListParagraph"/>
        <w:numPr>
          <w:ilvl w:val="1"/>
          <w:numId w:val="20"/>
        </w:numPr>
        <w:tabs>
          <w:tab w:val="left" w:pos="2044"/>
        </w:tabs>
        <w:spacing w:line="300" w:lineRule="auto"/>
        <w:ind w:left="720" w:right="1180" w:firstLine="12"/>
        <w:rPr>
          <w:sz w:val="20"/>
        </w:rPr>
      </w:pPr>
      <w:r>
        <w:rPr>
          <w:w w:val="110"/>
          <w:sz w:val="20"/>
        </w:rPr>
        <w:t>Satisfactory: The faculty members in this category are performing adequately for continuation</w:t>
      </w:r>
      <w:r>
        <w:rPr>
          <w:spacing w:val="-5"/>
          <w:w w:val="110"/>
          <w:sz w:val="20"/>
        </w:rPr>
        <w:t xml:space="preserve"> </w:t>
      </w:r>
      <w:r>
        <w:rPr>
          <w:w w:val="110"/>
          <w:sz w:val="20"/>
        </w:rPr>
        <w:t>at</w:t>
      </w:r>
      <w:r>
        <w:rPr>
          <w:spacing w:val="-3"/>
          <w:w w:val="110"/>
          <w:sz w:val="20"/>
        </w:rPr>
        <w:t xml:space="preserve"> </w:t>
      </w:r>
      <w:r>
        <w:rPr>
          <w:w w:val="110"/>
          <w:sz w:val="20"/>
        </w:rPr>
        <w:t>Clemson</w:t>
      </w:r>
      <w:r>
        <w:rPr>
          <w:spacing w:val="-2"/>
          <w:w w:val="110"/>
          <w:sz w:val="20"/>
        </w:rPr>
        <w:t xml:space="preserve"> </w:t>
      </w:r>
      <w:r>
        <w:rPr>
          <w:w w:val="110"/>
          <w:sz w:val="20"/>
        </w:rPr>
        <w:t>University.</w:t>
      </w:r>
      <w:r>
        <w:rPr>
          <w:spacing w:val="-4"/>
          <w:w w:val="110"/>
          <w:sz w:val="20"/>
        </w:rPr>
        <w:t xml:space="preserve"> </w:t>
      </w:r>
      <w:r>
        <w:rPr>
          <w:w w:val="110"/>
          <w:sz w:val="20"/>
        </w:rPr>
        <w:t>There</w:t>
      </w:r>
      <w:r>
        <w:rPr>
          <w:spacing w:val="-3"/>
          <w:w w:val="110"/>
          <w:sz w:val="20"/>
        </w:rPr>
        <w:t xml:space="preserve"> </w:t>
      </w:r>
      <w:r>
        <w:rPr>
          <w:w w:val="110"/>
          <w:sz w:val="20"/>
        </w:rPr>
        <w:t>is</w:t>
      </w:r>
      <w:r>
        <w:rPr>
          <w:spacing w:val="-6"/>
          <w:w w:val="110"/>
          <w:sz w:val="20"/>
        </w:rPr>
        <w:t xml:space="preserve"> </w:t>
      </w:r>
      <w:r>
        <w:rPr>
          <w:w w:val="110"/>
          <w:sz w:val="20"/>
        </w:rPr>
        <w:t>neither</w:t>
      </w:r>
      <w:r>
        <w:rPr>
          <w:spacing w:val="-4"/>
          <w:w w:val="110"/>
          <w:sz w:val="20"/>
        </w:rPr>
        <w:t xml:space="preserve"> </w:t>
      </w:r>
      <w:r>
        <w:rPr>
          <w:w w:val="110"/>
          <w:sz w:val="20"/>
        </w:rPr>
        <w:t>correction</w:t>
      </w:r>
      <w:r>
        <w:rPr>
          <w:spacing w:val="-4"/>
          <w:w w:val="110"/>
          <w:sz w:val="20"/>
        </w:rPr>
        <w:t xml:space="preserve"> </w:t>
      </w:r>
      <w:r>
        <w:rPr>
          <w:w w:val="110"/>
          <w:sz w:val="20"/>
        </w:rPr>
        <w:t>nor</w:t>
      </w:r>
      <w:r>
        <w:rPr>
          <w:spacing w:val="-3"/>
          <w:w w:val="110"/>
          <w:sz w:val="20"/>
        </w:rPr>
        <w:t xml:space="preserve"> </w:t>
      </w:r>
      <w:r>
        <w:rPr>
          <w:w w:val="110"/>
          <w:sz w:val="20"/>
        </w:rPr>
        <w:t>reward,</w:t>
      </w:r>
      <w:r>
        <w:rPr>
          <w:spacing w:val="-4"/>
          <w:w w:val="110"/>
          <w:sz w:val="20"/>
        </w:rPr>
        <w:t xml:space="preserve"> </w:t>
      </w:r>
      <w:r>
        <w:rPr>
          <w:w w:val="110"/>
          <w:sz w:val="20"/>
        </w:rPr>
        <w:t>other</w:t>
      </w:r>
      <w:r>
        <w:rPr>
          <w:spacing w:val="-4"/>
          <w:w w:val="110"/>
          <w:sz w:val="20"/>
        </w:rPr>
        <w:t xml:space="preserve"> </w:t>
      </w:r>
      <w:r>
        <w:rPr>
          <w:w w:val="110"/>
          <w:sz w:val="20"/>
        </w:rPr>
        <w:t>than continued employment attached with this</w:t>
      </w:r>
      <w:r>
        <w:rPr>
          <w:spacing w:val="51"/>
          <w:w w:val="110"/>
          <w:sz w:val="20"/>
        </w:rPr>
        <w:t xml:space="preserve"> </w:t>
      </w:r>
      <w:r>
        <w:rPr>
          <w:w w:val="110"/>
          <w:sz w:val="20"/>
        </w:rPr>
        <w:t>rating.</w:t>
      </w:r>
    </w:p>
    <w:p w:rsidR="00871114" w:rsidRDefault="00871114" w:rsidP="00871114">
      <w:pPr>
        <w:pStyle w:val="ListParagraph"/>
        <w:numPr>
          <w:ilvl w:val="1"/>
          <w:numId w:val="20"/>
        </w:numPr>
        <w:tabs>
          <w:tab w:val="left" w:pos="2071"/>
        </w:tabs>
        <w:spacing w:before="93" w:line="300" w:lineRule="auto"/>
        <w:ind w:left="720" w:right="1180" w:firstLine="12"/>
        <w:rPr>
          <w:sz w:val="20"/>
        </w:rPr>
      </w:pPr>
      <w:r>
        <w:rPr>
          <w:w w:val="110"/>
          <w:sz w:val="20"/>
        </w:rPr>
        <w:t>Unsatisfactory: The faculty members in this category are not performing adequately according to Clemson University's expectations and must go through a remediation</w:t>
      </w:r>
      <w:r>
        <w:rPr>
          <w:spacing w:val="-32"/>
          <w:w w:val="110"/>
          <w:sz w:val="20"/>
        </w:rPr>
        <w:t xml:space="preserve"> </w:t>
      </w:r>
      <w:r>
        <w:rPr>
          <w:w w:val="110"/>
          <w:sz w:val="20"/>
        </w:rPr>
        <w:t>period.</w:t>
      </w:r>
    </w:p>
    <w:p w:rsidR="00871114" w:rsidRDefault="00871114" w:rsidP="00871114">
      <w:pPr>
        <w:pStyle w:val="BodyText"/>
        <w:spacing w:before="4"/>
        <w:ind w:left="720" w:right="1180"/>
      </w:pPr>
    </w:p>
    <w:p w:rsidR="00871114" w:rsidRDefault="00871114" w:rsidP="00871114">
      <w:pPr>
        <w:pStyle w:val="BodyText"/>
        <w:spacing w:line="297" w:lineRule="auto"/>
        <w:ind w:left="720" w:right="1180" w:firstLine="9"/>
      </w:pPr>
      <w:r>
        <w:rPr>
          <w:w w:val="110"/>
        </w:rPr>
        <w:t>In cases involving a rating of" Unsatisfactory," the burden of proving unsatisfactory performance is on the University. To receive an "Unsatisfactory" as the final rating, both the PTRC and the Chair must so recommend.</w:t>
      </w:r>
    </w:p>
    <w:p w:rsidR="00871114" w:rsidRDefault="00871114" w:rsidP="00871114">
      <w:pPr>
        <w:pStyle w:val="BodyText"/>
        <w:spacing w:before="10"/>
        <w:ind w:left="720" w:right="1180"/>
        <w:rPr>
          <w:sz w:val="23"/>
        </w:rPr>
      </w:pPr>
    </w:p>
    <w:p w:rsidR="00871114" w:rsidRDefault="00871114" w:rsidP="00871114">
      <w:pPr>
        <w:spacing w:before="1"/>
        <w:ind w:left="720" w:right="1180"/>
        <w:rPr>
          <w:b/>
          <w:i/>
          <w:sz w:val="21"/>
        </w:rPr>
      </w:pPr>
      <w:r>
        <w:rPr>
          <w:w w:val="110"/>
          <w:sz w:val="21"/>
        </w:rPr>
        <w:t xml:space="preserve">5. D. 3. </w:t>
      </w:r>
      <w:r>
        <w:rPr>
          <w:b/>
          <w:i/>
          <w:w w:val="110"/>
          <w:sz w:val="21"/>
        </w:rPr>
        <w:t>Remediation</w:t>
      </w:r>
    </w:p>
    <w:p w:rsidR="00871114" w:rsidRDefault="00871114" w:rsidP="00871114">
      <w:pPr>
        <w:pStyle w:val="BodyText"/>
        <w:spacing w:before="1"/>
        <w:ind w:left="720" w:right="1180"/>
        <w:rPr>
          <w:b/>
          <w:i/>
        </w:rPr>
      </w:pPr>
    </w:p>
    <w:p w:rsidR="00871114" w:rsidRDefault="00871114" w:rsidP="00871114">
      <w:pPr>
        <w:pStyle w:val="BodyText"/>
        <w:spacing w:line="297" w:lineRule="auto"/>
        <w:ind w:left="720" w:right="1180" w:firstLine="26"/>
      </w:pPr>
      <w:r>
        <w:rPr>
          <w:w w:val="110"/>
        </w:rPr>
        <w:t>Individuals who receive a rating of "Unsatisfactory" must be given a period of remediation to correct deficiencies detailed in the PTRC reports. The Chair, in consultation with the PTRC and the faculty member, will provide a list of specific goals and measurable outcomes the faculty member should achieve in each of the next three calendar years following the date of formal notification of the "Unsatisfactory" outcome. The university will provide reasonable resources (as identified in the PTRC reports and as approved by the Chair and the Dean) to meet the deficiencies. The Chair will meet at least twice annually with the faculty member to review</w:t>
      </w:r>
    </w:p>
    <w:p w:rsidR="007B0D29" w:rsidRDefault="007B0D29" w:rsidP="00871114">
      <w:pPr>
        <w:pStyle w:val="BodyText"/>
        <w:ind w:left="720" w:right="1180"/>
      </w:pPr>
    </w:p>
    <w:p w:rsidR="00AA653E" w:rsidRDefault="00AA653E" w:rsidP="00871114">
      <w:pPr>
        <w:pStyle w:val="BodyText"/>
        <w:ind w:left="720" w:right="1180"/>
      </w:pPr>
    </w:p>
    <w:p w:rsidR="00AA653E" w:rsidRDefault="00AA653E" w:rsidP="00AA653E">
      <w:pPr>
        <w:pStyle w:val="BodyText"/>
        <w:spacing w:before="80" w:line="295" w:lineRule="auto"/>
        <w:ind w:left="720" w:right="1180"/>
      </w:pPr>
      <w:r>
        <w:rPr>
          <w:w w:val="110"/>
        </w:rPr>
        <w:t>progress. The faculty member will be reviewed each year by the PTRC and the Chair, both of whom shall supply written evaluations. At the end of the three-year period, another post-tenure review will be conducted. If the outcome is again "Unsatisfactory," the faculty member will be subject to dismissal for unsatisfactory performance. If the review is "Satisfactory," then the normal five-year annual performance review cycle will resume.</w:t>
      </w:r>
    </w:p>
    <w:p w:rsidR="00AA653E" w:rsidRDefault="00AA653E" w:rsidP="00AA653E">
      <w:pPr>
        <w:pStyle w:val="BodyText"/>
        <w:spacing w:before="9"/>
        <w:ind w:left="720" w:right="1180"/>
        <w:rPr>
          <w:sz w:val="24"/>
        </w:rPr>
      </w:pPr>
    </w:p>
    <w:p w:rsidR="00AA653E" w:rsidRDefault="00AA653E" w:rsidP="00AA653E">
      <w:pPr>
        <w:pStyle w:val="ListParagraph"/>
        <w:numPr>
          <w:ilvl w:val="0"/>
          <w:numId w:val="19"/>
        </w:numPr>
        <w:tabs>
          <w:tab w:val="left" w:pos="1672"/>
        </w:tabs>
        <w:ind w:left="720" w:right="1180"/>
        <w:rPr>
          <w:b/>
          <w:i/>
          <w:sz w:val="21"/>
        </w:rPr>
      </w:pPr>
      <w:r>
        <w:rPr>
          <w:w w:val="110"/>
          <w:sz w:val="21"/>
        </w:rPr>
        <w:t>D. 4.</w:t>
      </w:r>
      <w:r>
        <w:rPr>
          <w:spacing w:val="37"/>
          <w:w w:val="110"/>
          <w:sz w:val="21"/>
        </w:rPr>
        <w:t xml:space="preserve"> </w:t>
      </w:r>
      <w:r>
        <w:rPr>
          <w:b/>
          <w:i/>
          <w:w w:val="110"/>
          <w:sz w:val="21"/>
        </w:rPr>
        <w:t>Dismissal</w:t>
      </w:r>
    </w:p>
    <w:p w:rsidR="00AA653E" w:rsidRDefault="00AA653E" w:rsidP="00AA653E">
      <w:pPr>
        <w:pStyle w:val="BodyText"/>
        <w:spacing w:before="9"/>
        <w:ind w:left="720" w:right="1180"/>
        <w:rPr>
          <w:b/>
          <w:i/>
          <w:sz w:val="27"/>
        </w:rPr>
      </w:pPr>
    </w:p>
    <w:p w:rsidR="00AA653E" w:rsidRDefault="00AA653E" w:rsidP="00AA653E">
      <w:pPr>
        <w:pStyle w:val="BodyText"/>
        <w:spacing w:before="1" w:line="302" w:lineRule="auto"/>
        <w:ind w:left="720" w:right="1180" w:hanging="15"/>
        <w:rPr>
          <w:i/>
        </w:rPr>
      </w:pPr>
      <w:r>
        <w:rPr>
          <w:w w:val="110"/>
        </w:rPr>
        <w:t xml:space="preserve">If after the subsequent post-tenure review, dismissal for unsatisfactory professional performance is recommended, the case will be subject to the rules and regulations for dismissal outlined in the </w:t>
      </w:r>
      <w:r>
        <w:rPr>
          <w:i/>
          <w:w w:val="110"/>
        </w:rPr>
        <w:t>Faculty Manual.</w:t>
      </w:r>
    </w:p>
    <w:p w:rsidR="00AA653E" w:rsidRDefault="00AA653E" w:rsidP="00AA653E">
      <w:pPr>
        <w:pStyle w:val="BodyText"/>
        <w:spacing w:before="2"/>
        <w:ind w:left="720" w:right="1180"/>
        <w:rPr>
          <w:i/>
          <w:sz w:val="25"/>
        </w:rPr>
      </w:pPr>
    </w:p>
    <w:p w:rsidR="00AA653E" w:rsidRDefault="00AA653E" w:rsidP="00AA653E">
      <w:pPr>
        <w:pStyle w:val="Heading2"/>
        <w:numPr>
          <w:ilvl w:val="0"/>
          <w:numId w:val="19"/>
        </w:numPr>
        <w:tabs>
          <w:tab w:val="left" w:pos="1651"/>
        </w:tabs>
        <w:ind w:left="720" w:right="1180" w:hanging="227"/>
      </w:pPr>
      <w:bookmarkStart w:id="43" w:name="6._General_Procedures_for_Reappointment_"/>
      <w:bookmarkEnd w:id="43"/>
      <w:r>
        <w:rPr>
          <w:w w:val="115"/>
        </w:rPr>
        <w:t>General Procedures for Reappointment and Promotion of Special Faculty</w:t>
      </w:r>
      <w:r>
        <w:rPr>
          <w:spacing w:val="-11"/>
          <w:w w:val="115"/>
        </w:rPr>
        <w:t xml:space="preserve"> </w:t>
      </w:r>
      <w:r>
        <w:rPr>
          <w:w w:val="115"/>
        </w:rPr>
        <w:t>Ranks</w:t>
      </w:r>
    </w:p>
    <w:p w:rsidR="00AA653E" w:rsidRDefault="00AA653E" w:rsidP="00AA653E">
      <w:pPr>
        <w:pStyle w:val="BodyText"/>
        <w:spacing w:before="11"/>
        <w:ind w:left="720" w:right="1180"/>
        <w:rPr>
          <w:b/>
        </w:rPr>
      </w:pPr>
    </w:p>
    <w:p w:rsidR="00AA653E" w:rsidRDefault="00AA653E" w:rsidP="00AA653E">
      <w:pPr>
        <w:pStyle w:val="BodyText"/>
        <w:spacing w:line="297" w:lineRule="auto"/>
        <w:ind w:left="720" w:right="1180" w:firstLine="4"/>
      </w:pPr>
      <w:r>
        <w:rPr>
          <w:w w:val="110"/>
        </w:rPr>
        <w:t>The following procedures are followed for all reappointment and promotion reviews of special faculty ranks. Additional procedures applying to a review will be found under the procedures section for that review. All personnel matters are confidential and a matter of trust.</w:t>
      </w:r>
    </w:p>
    <w:p w:rsidR="00AA653E" w:rsidRDefault="00AA653E" w:rsidP="00AA653E">
      <w:pPr>
        <w:pStyle w:val="BodyText"/>
        <w:spacing w:before="11"/>
        <w:ind w:left="720" w:right="1180"/>
        <w:rPr>
          <w:sz w:val="19"/>
        </w:rPr>
      </w:pPr>
    </w:p>
    <w:p w:rsidR="00AA653E" w:rsidRDefault="00AA653E" w:rsidP="00AA653E">
      <w:pPr>
        <w:pStyle w:val="BodyText"/>
        <w:spacing w:line="300" w:lineRule="auto"/>
        <w:ind w:left="720" w:right="1180" w:firstLine="12"/>
      </w:pPr>
      <w:r>
        <w:rPr>
          <w:w w:val="110"/>
        </w:rPr>
        <w:t xml:space="preserve">In accordance with the Provost's calendar and in consultation with the Dean, the Chair shall provide written notice to the committees and to the library faculty of the </w:t>
      </w:r>
      <w:proofErr w:type="gramStart"/>
      <w:r>
        <w:rPr>
          <w:w w:val="110"/>
        </w:rPr>
        <w:t>dates</w:t>
      </w:r>
      <w:proofErr w:type="gramEnd"/>
      <w:r>
        <w:rPr>
          <w:w w:val="110"/>
        </w:rPr>
        <w:t xml:space="preserve"> recommendations are due.</w:t>
      </w:r>
    </w:p>
    <w:p w:rsidR="00AA653E" w:rsidRDefault="00AA653E" w:rsidP="00AA653E">
      <w:pPr>
        <w:pStyle w:val="BodyText"/>
        <w:spacing w:before="4"/>
        <w:ind w:left="720" w:right="1180"/>
      </w:pPr>
    </w:p>
    <w:p w:rsidR="00AA653E" w:rsidRDefault="00AA653E" w:rsidP="00AA653E">
      <w:pPr>
        <w:pStyle w:val="BodyText"/>
        <w:spacing w:line="297" w:lineRule="auto"/>
        <w:ind w:left="720" w:right="1180" w:firstLine="2"/>
      </w:pPr>
      <w:r>
        <w:rPr>
          <w:w w:val="110"/>
        </w:rPr>
        <w:t>The Chair shall notify the committees of faculty up for review. The committees shall give written notice to all faculty being reviewed and shall specify dates for documentation to be submitted.</w:t>
      </w:r>
    </w:p>
    <w:p w:rsidR="00AA653E" w:rsidRDefault="00AA653E" w:rsidP="00AA653E">
      <w:pPr>
        <w:pStyle w:val="BodyText"/>
        <w:spacing w:before="11"/>
        <w:ind w:left="720" w:right="1180"/>
        <w:rPr>
          <w:sz w:val="19"/>
        </w:rPr>
      </w:pPr>
    </w:p>
    <w:p w:rsidR="00AA653E" w:rsidRDefault="00AA653E" w:rsidP="00AA653E">
      <w:pPr>
        <w:pStyle w:val="BodyText"/>
        <w:spacing w:line="276" w:lineRule="auto"/>
        <w:ind w:left="720" w:right="1180"/>
      </w:pPr>
      <w:bookmarkStart w:id="44" w:name="Each_candidate_shall_submit_to_the_appro"/>
      <w:bookmarkEnd w:id="44"/>
      <w:r>
        <w:rPr>
          <w:w w:val="110"/>
        </w:rPr>
        <w:t>Each candidate shall submit to the appropriate committee a dossier that will include any information the individual faculty member feels will help present the best possible case for reappointment and promotion. The appropriate committee shall inform the library faculty when one of their peers is being reviewed and shall make appropriate documentation from the candidate available. The committees may solicit other information as required to carry out their functions.</w:t>
      </w:r>
    </w:p>
    <w:p w:rsidR="00AA653E" w:rsidRDefault="00AA653E" w:rsidP="00AA653E">
      <w:pPr>
        <w:pStyle w:val="BodyText"/>
        <w:spacing w:before="11"/>
        <w:ind w:left="720" w:right="1180"/>
        <w:rPr>
          <w:sz w:val="27"/>
        </w:rPr>
      </w:pPr>
    </w:p>
    <w:p w:rsidR="00AA653E" w:rsidRDefault="00AA653E" w:rsidP="00AA653E">
      <w:pPr>
        <w:pStyle w:val="BodyText"/>
        <w:spacing w:line="300" w:lineRule="auto"/>
        <w:ind w:left="720" w:right="1180" w:firstLine="2"/>
      </w:pPr>
      <w:r>
        <w:rPr>
          <w:w w:val="110"/>
        </w:rPr>
        <w:t xml:space="preserve">The appropriate </w:t>
      </w:r>
      <w:r>
        <w:rPr>
          <w:spacing w:val="2"/>
          <w:w w:val="110"/>
        </w:rPr>
        <w:t xml:space="preserve">committee </w:t>
      </w:r>
      <w:r>
        <w:rPr>
          <w:w w:val="110"/>
        </w:rPr>
        <w:t xml:space="preserve">reviews each case in </w:t>
      </w:r>
      <w:r>
        <w:rPr>
          <w:spacing w:val="2"/>
          <w:w w:val="110"/>
        </w:rPr>
        <w:t xml:space="preserve">accordance </w:t>
      </w:r>
      <w:r>
        <w:rPr>
          <w:w w:val="110"/>
        </w:rPr>
        <w:t xml:space="preserve">with </w:t>
      </w:r>
      <w:r>
        <w:rPr>
          <w:spacing w:val="2"/>
          <w:w w:val="110"/>
        </w:rPr>
        <w:t xml:space="preserve">departmental </w:t>
      </w:r>
      <w:r>
        <w:rPr>
          <w:w w:val="110"/>
        </w:rPr>
        <w:t xml:space="preserve">procedures and policies and renders a written </w:t>
      </w:r>
      <w:r>
        <w:rPr>
          <w:spacing w:val="2"/>
          <w:w w:val="110"/>
        </w:rPr>
        <w:t xml:space="preserve">recommendation. </w:t>
      </w:r>
      <w:r>
        <w:rPr>
          <w:w w:val="110"/>
        </w:rPr>
        <w:t xml:space="preserve">The committee shall submit its </w:t>
      </w:r>
      <w:r>
        <w:rPr>
          <w:spacing w:val="2"/>
          <w:w w:val="110"/>
        </w:rPr>
        <w:t xml:space="preserve">recommendation, </w:t>
      </w:r>
      <w:r>
        <w:rPr>
          <w:w w:val="110"/>
        </w:rPr>
        <w:t xml:space="preserve">with justification and all documentation, to the </w:t>
      </w:r>
      <w:r>
        <w:rPr>
          <w:spacing w:val="2"/>
          <w:w w:val="110"/>
        </w:rPr>
        <w:t xml:space="preserve">Chair. </w:t>
      </w:r>
      <w:r>
        <w:rPr>
          <w:w w:val="110"/>
        </w:rPr>
        <w:t xml:space="preserve">The Chair does not participate in the deliberations of the committee, but may, </w:t>
      </w:r>
      <w:r>
        <w:rPr>
          <w:spacing w:val="2"/>
          <w:w w:val="110"/>
        </w:rPr>
        <w:t xml:space="preserve">upon </w:t>
      </w:r>
      <w:r>
        <w:rPr>
          <w:w w:val="110"/>
        </w:rPr>
        <w:t xml:space="preserve">request of the committee, serve as a resource for      the committee. In addition, the committee may, </w:t>
      </w:r>
      <w:r>
        <w:rPr>
          <w:spacing w:val="2"/>
          <w:w w:val="110"/>
        </w:rPr>
        <w:t xml:space="preserve">upon </w:t>
      </w:r>
      <w:proofErr w:type="gramStart"/>
      <w:r>
        <w:rPr>
          <w:w w:val="110"/>
        </w:rPr>
        <w:t>the  request</w:t>
      </w:r>
      <w:proofErr w:type="gramEnd"/>
      <w:r>
        <w:rPr>
          <w:w w:val="110"/>
        </w:rPr>
        <w:t xml:space="preserve">  of  the  Chair,  serve  as  a resource for the Chair. The Chair and </w:t>
      </w:r>
      <w:r>
        <w:rPr>
          <w:w w:val="110"/>
        </w:rPr>
        <w:lastRenderedPageBreak/>
        <w:t xml:space="preserve">the committee issue separate </w:t>
      </w:r>
      <w:r>
        <w:rPr>
          <w:spacing w:val="2"/>
          <w:w w:val="110"/>
        </w:rPr>
        <w:t xml:space="preserve">recommendations, </w:t>
      </w:r>
      <w:r>
        <w:rPr>
          <w:w w:val="110"/>
        </w:rPr>
        <w:t xml:space="preserve">free from </w:t>
      </w:r>
      <w:proofErr w:type="gramStart"/>
      <w:r>
        <w:rPr>
          <w:w w:val="110"/>
        </w:rPr>
        <w:t>coercion  and</w:t>
      </w:r>
      <w:proofErr w:type="gramEnd"/>
      <w:r>
        <w:rPr>
          <w:w w:val="110"/>
        </w:rPr>
        <w:t xml:space="preserve"> interference from any parties. The </w:t>
      </w:r>
      <w:r>
        <w:rPr>
          <w:spacing w:val="2"/>
          <w:w w:val="110"/>
        </w:rPr>
        <w:t xml:space="preserve">Chair </w:t>
      </w:r>
      <w:r>
        <w:rPr>
          <w:w w:val="110"/>
        </w:rPr>
        <w:t xml:space="preserve">and the committee shall view a copy of     each other's </w:t>
      </w:r>
      <w:r>
        <w:rPr>
          <w:spacing w:val="2"/>
          <w:w w:val="110"/>
        </w:rPr>
        <w:t xml:space="preserve">recommendation </w:t>
      </w:r>
      <w:r>
        <w:rPr>
          <w:w w:val="110"/>
        </w:rPr>
        <w:t xml:space="preserve">once both have been </w:t>
      </w:r>
      <w:r>
        <w:rPr>
          <w:spacing w:val="2"/>
          <w:w w:val="110"/>
        </w:rPr>
        <w:t xml:space="preserve">completed. </w:t>
      </w:r>
      <w:r>
        <w:rPr>
          <w:w w:val="110"/>
        </w:rPr>
        <w:t xml:space="preserve">Prior to reviewing the committee's </w:t>
      </w:r>
      <w:r>
        <w:rPr>
          <w:spacing w:val="2"/>
          <w:w w:val="110"/>
        </w:rPr>
        <w:t xml:space="preserve">recommendation, </w:t>
      </w:r>
      <w:r>
        <w:rPr>
          <w:w w:val="110"/>
        </w:rPr>
        <w:t xml:space="preserve">the </w:t>
      </w:r>
      <w:r>
        <w:rPr>
          <w:spacing w:val="2"/>
          <w:w w:val="110"/>
        </w:rPr>
        <w:t xml:space="preserve">Chair </w:t>
      </w:r>
      <w:r>
        <w:rPr>
          <w:w w:val="110"/>
        </w:rPr>
        <w:t xml:space="preserve">shall render a separate and </w:t>
      </w:r>
      <w:r>
        <w:rPr>
          <w:spacing w:val="2"/>
          <w:w w:val="110"/>
        </w:rPr>
        <w:t xml:space="preserve">independent recommendation. </w:t>
      </w:r>
      <w:r>
        <w:rPr>
          <w:w w:val="110"/>
        </w:rPr>
        <w:t xml:space="preserve">The Chair shall ensure that the affected faculty </w:t>
      </w:r>
      <w:r>
        <w:rPr>
          <w:spacing w:val="2"/>
          <w:w w:val="110"/>
        </w:rPr>
        <w:t xml:space="preserve">member </w:t>
      </w:r>
      <w:r>
        <w:rPr>
          <w:w w:val="110"/>
        </w:rPr>
        <w:t>is promptly informed as to the results of and rationale for both</w:t>
      </w:r>
      <w:r>
        <w:rPr>
          <w:spacing w:val="13"/>
          <w:w w:val="110"/>
        </w:rPr>
        <w:t xml:space="preserve"> </w:t>
      </w:r>
      <w:r>
        <w:rPr>
          <w:spacing w:val="2"/>
          <w:w w:val="110"/>
        </w:rPr>
        <w:t>recommendations.</w:t>
      </w:r>
    </w:p>
    <w:p w:rsidR="00AA653E" w:rsidRDefault="00AA653E" w:rsidP="00AA653E">
      <w:pPr>
        <w:pStyle w:val="BodyText"/>
        <w:spacing w:before="1"/>
        <w:ind w:left="720" w:right="1180"/>
      </w:pPr>
    </w:p>
    <w:p w:rsidR="00AA653E" w:rsidRDefault="00AA653E" w:rsidP="00AA653E">
      <w:pPr>
        <w:pStyle w:val="BodyText"/>
        <w:spacing w:before="1" w:line="300" w:lineRule="auto"/>
        <w:ind w:left="720" w:right="1180" w:firstLine="12"/>
      </w:pPr>
      <w:r>
        <w:rPr>
          <w:w w:val="110"/>
        </w:rPr>
        <w:t>Both recommendations are made available to the Dean along with the supporting evaluations, all documentation, and the candidate's dossier. The faculty member may elect to include a letter of</w:t>
      </w:r>
    </w:p>
    <w:p w:rsidR="00AA653E" w:rsidRDefault="00AA653E" w:rsidP="00AA653E">
      <w:pPr>
        <w:pStyle w:val="BodyText"/>
        <w:spacing w:before="80" w:line="300" w:lineRule="auto"/>
        <w:ind w:left="720" w:right="1180"/>
      </w:pPr>
      <w:r>
        <w:rPr>
          <w:w w:val="110"/>
        </w:rPr>
        <w:t>response in the materials forwarded to the Dean, if there is a discrepancy in the rationale for retention or promotion between a faculty member's peer committee and that of the Chair, the Dean will meet with the Chair and with the peer committee to discuss reasons for the discrepancy.</w:t>
      </w:r>
    </w:p>
    <w:p w:rsidR="00AA653E" w:rsidRDefault="00AA653E" w:rsidP="00AA653E">
      <w:pPr>
        <w:pStyle w:val="BodyText"/>
        <w:spacing w:before="7"/>
        <w:ind w:left="720" w:right="1180"/>
      </w:pPr>
    </w:p>
    <w:p w:rsidR="00AA653E" w:rsidRDefault="00AA653E" w:rsidP="00AA653E">
      <w:pPr>
        <w:pStyle w:val="BodyText"/>
        <w:spacing w:line="302" w:lineRule="auto"/>
        <w:ind w:left="720" w:right="1180" w:firstLine="7"/>
      </w:pPr>
      <w:r>
        <w:rPr>
          <w:w w:val="110"/>
        </w:rPr>
        <w:t>The committee shall provide a written report to the faculty member and to the Dean. The Chair shall submit a separate, independent recommendation to the Dean and shall provide a copy to the faculty member.</w:t>
      </w:r>
    </w:p>
    <w:p w:rsidR="00AA653E" w:rsidRDefault="00AA653E" w:rsidP="00AA653E">
      <w:pPr>
        <w:pStyle w:val="BodyText"/>
        <w:spacing w:before="3"/>
        <w:ind w:left="720" w:right="1180"/>
      </w:pPr>
    </w:p>
    <w:p w:rsidR="00AA653E" w:rsidRDefault="00AA653E" w:rsidP="00AA653E">
      <w:pPr>
        <w:pStyle w:val="BodyText"/>
        <w:spacing w:line="300" w:lineRule="auto"/>
        <w:ind w:left="720" w:right="1180" w:firstLine="7"/>
      </w:pPr>
      <w:r>
        <w:rPr>
          <w:w w:val="110"/>
        </w:rPr>
        <w:t xml:space="preserve">The Dean shall </w:t>
      </w:r>
      <w:r>
        <w:rPr>
          <w:spacing w:val="2"/>
          <w:w w:val="110"/>
        </w:rPr>
        <w:t xml:space="preserve">review </w:t>
      </w:r>
      <w:r>
        <w:rPr>
          <w:w w:val="110"/>
        </w:rPr>
        <w:t xml:space="preserve">the </w:t>
      </w:r>
      <w:r>
        <w:rPr>
          <w:spacing w:val="2"/>
          <w:w w:val="110"/>
        </w:rPr>
        <w:t xml:space="preserve">recommendations </w:t>
      </w:r>
      <w:r>
        <w:rPr>
          <w:w w:val="110"/>
        </w:rPr>
        <w:t xml:space="preserve">by the committee and </w:t>
      </w:r>
      <w:proofErr w:type="gramStart"/>
      <w:r>
        <w:rPr>
          <w:w w:val="110"/>
        </w:rPr>
        <w:t>the  Chair</w:t>
      </w:r>
      <w:proofErr w:type="gramEnd"/>
      <w:r>
        <w:rPr>
          <w:w w:val="110"/>
        </w:rPr>
        <w:t xml:space="preserve">  and  make  a separate </w:t>
      </w:r>
      <w:r>
        <w:rPr>
          <w:spacing w:val="2"/>
          <w:w w:val="110"/>
        </w:rPr>
        <w:t xml:space="preserve">recommendation. </w:t>
      </w:r>
      <w:r>
        <w:rPr>
          <w:w w:val="110"/>
        </w:rPr>
        <w:t xml:space="preserve">The Dean shall forward the </w:t>
      </w:r>
      <w:r>
        <w:rPr>
          <w:spacing w:val="2"/>
          <w:w w:val="110"/>
        </w:rPr>
        <w:t xml:space="preserve">recommendations </w:t>
      </w:r>
      <w:r>
        <w:rPr>
          <w:w w:val="110"/>
        </w:rPr>
        <w:t xml:space="preserve">to the Provost, </w:t>
      </w:r>
      <w:proofErr w:type="gramStart"/>
      <w:r>
        <w:rPr>
          <w:w w:val="110"/>
        </w:rPr>
        <w:t>as  outlined</w:t>
      </w:r>
      <w:proofErr w:type="gramEnd"/>
      <w:r>
        <w:rPr>
          <w:w w:val="110"/>
        </w:rPr>
        <w:t xml:space="preserve"> in the </w:t>
      </w:r>
      <w:r>
        <w:rPr>
          <w:i/>
          <w:w w:val="110"/>
        </w:rPr>
        <w:t xml:space="preserve">Faculty Manual, </w:t>
      </w:r>
      <w:r>
        <w:rPr>
          <w:w w:val="110"/>
        </w:rPr>
        <w:t xml:space="preserve">and the faculty </w:t>
      </w:r>
      <w:r>
        <w:rPr>
          <w:spacing w:val="2"/>
          <w:w w:val="110"/>
        </w:rPr>
        <w:t xml:space="preserve">member </w:t>
      </w:r>
      <w:r>
        <w:rPr>
          <w:w w:val="110"/>
        </w:rPr>
        <w:t>may elect to include a letter of response in the materials forwarded to the Provost. If the Dean's recommendation differs from those of</w:t>
      </w:r>
      <w:r>
        <w:rPr>
          <w:spacing w:val="-23"/>
          <w:w w:val="110"/>
        </w:rPr>
        <w:t xml:space="preserve"> </w:t>
      </w:r>
      <w:r>
        <w:rPr>
          <w:w w:val="110"/>
        </w:rPr>
        <w:t>the</w:t>
      </w:r>
    </w:p>
    <w:p w:rsidR="00AA653E" w:rsidRDefault="00AA653E" w:rsidP="00AA653E">
      <w:pPr>
        <w:pStyle w:val="BodyText"/>
        <w:spacing w:line="304" w:lineRule="auto"/>
        <w:ind w:left="720" w:right="1180" w:firstLine="2"/>
      </w:pPr>
      <w:r>
        <w:rPr>
          <w:w w:val="110"/>
        </w:rPr>
        <w:t>peer committee and/ or the Chair, the differences shall be discussed with them prior to informing the candidate.</w:t>
      </w:r>
    </w:p>
    <w:p w:rsidR="00AA653E" w:rsidRDefault="00AA653E" w:rsidP="00AA653E">
      <w:pPr>
        <w:pStyle w:val="BodyText"/>
        <w:spacing w:before="3"/>
        <w:ind w:left="720" w:right="1180"/>
        <w:rPr>
          <w:sz w:val="29"/>
        </w:rPr>
      </w:pPr>
    </w:p>
    <w:p w:rsidR="00AA653E" w:rsidRDefault="00AA653E" w:rsidP="00AA653E">
      <w:pPr>
        <w:pStyle w:val="BodyText"/>
        <w:spacing w:before="1" w:line="304" w:lineRule="auto"/>
        <w:ind w:left="720" w:right="1180" w:firstLine="2"/>
      </w:pPr>
      <w:r>
        <w:rPr>
          <w:w w:val="110"/>
        </w:rPr>
        <w:t>After a review by the Chair or Dean, a candidate being considered for promotion may not withdraw from further consideration.</w:t>
      </w:r>
    </w:p>
    <w:p w:rsidR="00AA653E" w:rsidRDefault="00AA653E" w:rsidP="00AA653E">
      <w:pPr>
        <w:pStyle w:val="BodyText"/>
        <w:ind w:left="720" w:right="1180"/>
        <w:rPr>
          <w:sz w:val="22"/>
        </w:rPr>
      </w:pPr>
    </w:p>
    <w:p w:rsidR="00AA653E" w:rsidRDefault="00AA653E" w:rsidP="00AA653E">
      <w:pPr>
        <w:pStyle w:val="Heading2"/>
        <w:numPr>
          <w:ilvl w:val="1"/>
          <w:numId w:val="19"/>
        </w:numPr>
        <w:tabs>
          <w:tab w:val="left" w:pos="1836"/>
        </w:tabs>
        <w:spacing w:before="135"/>
        <w:ind w:left="720" w:right="1180" w:hanging="455"/>
      </w:pPr>
      <w:r>
        <w:rPr>
          <w:w w:val="110"/>
        </w:rPr>
        <w:t>Reappointment</w:t>
      </w:r>
    </w:p>
    <w:p w:rsidR="00AA653E" w:rsidRDefault="00AA653E" w:rsidP="00AA653E">
      <w:pPr>
        <w:pStyle w:val="BodyText"/>
        <w:spacing w:before="113" w:line="307" w:lineRule="auto"/>
        <w:ind w:left="720" w:right="1180" w:firstLine="2"/>
      </w:pPr>
      <w:r>
        <w:rPr>
          <w:w w:val="110"/>
        </w:rPr>
        <w:t>Every special rank faculty member shall be reviewed for reappointment each year. While rates of improvement will vary with levels of experience, an increasing level of competence will be expected each year.</w:t>
      </w:r>
    </w:p>
    <w:p w:rsidR="00AA653E" w:rsidRDefault="00AA653E" w:rsidP="00AA653E">
      <w:pPr>
        <w:pStyle w:val="BodyText"/>
        <w:ind w:left="720" w:right="1180"/>
        <w:rPr>
          <w:sz w:val="22"/>
        </w:rPr>
      </w:pPr>
    </w:p>
    <w:p w:rsidR="00AA653E" w:rsidRDefault="00AA653E" w:rsidP="00AA653E">
      <w:pPr>
        <w:pStyle w:val="ListParagraph"/>
        <w:numPr>
          <w:ilvl w:val="0"/>
          <w:numId w:val="18"/>
        </w:numPr>
        <w:tabs>
          <w:tab w:val="left" w:pos="1629"/>
        </w:tabs>
        <w:spacing w:before="129"/>
        <w:ind w:left="720" w:right="1180"/>
        <w:rPr>
          <w:b/>
          <w:sz w:val="21"/>
        </w:rPr>
      </w:pPr>
      <w:r>
        <w:rPr>
          <w:w w:val="110"/>
          <w:sz w:val="21"/>
        </w:rPr>
        <w:t>A. 1.</w:t>
      </w:r>
      <w:r>
        <w:rPr>
          <w:spacing w:val="-1"/>
          <w:w w:val="110"/>
          <w:sz w:val="21"/>
        </w:rPr>
        <w:t xml:space="preserve"> </w:t>
      </w:r>
      <w:r>
        <w:rPr>
          <w:b/>
          <w:w w:val="110"/>
          <w:sz w:val="21"/>
        </w:rPr>
        <w:t>Dossier</w:t>
      </w:r>
    </w:p>
    <w:p w:rsidR="00AA653E" w:rsidRDefault="00AA653E" w:rsidP="00AA653E">
      <w:pPr>
        <w:pStyle w:val="BodyText"/>
        <w:ind w:left="720" w:right="1180"/>
        <w:rPr>
          <w:b/>
          <w:sz w:val="22"/>
        </w:rPr>
      </w:pPr>
    </w:p>
    <w:p w:rsidR="00AA653E" w:rsidRDefault="00AA653E" w:rsidP="00AA653E">
      <w:pPr>
        <w:pStyle w:val="BodyText"/>
        <w:spacing w:before="3"/>
        <w:ind w:left="720" w:right="1180"/>
        <w:rPr>
          <w:b/>
          <w:sz w:val="17"/>
        </w:rPr>
      </w:pPr>
    </w:p>
    <w:p w:rsidR="00AA653E" w:rsidRDefault="00AA653E" w:rsidP="00AA653E">
      <w:pPr>
        <w:pStyle w:val="BodyText"/>
        <w:spacing w:line="307" w:lineRule="auto"/>
        <w:ind w:left="720" w:right="1180"/>
      </w:pPr>
      <w:r>
        <w:rPr>
          <w:w w:val="110"/>
        </w:rPr>
        <w:t>Every candidate for reappointment shall upload the materials specified by the university’s electronic reappointment/promotion system into that system. It is the Reappointment Committee’s responsibility to ascertain what documentation is necessary and communicate that to the candidate.</w:t>
      </w:r>
    </w:p>
    <w:p w:rsidR="00AA653E" w:rsidRDefault="00AA653E" w:rsidP="00AA653E">
      <w:pPr>
        <w:pStyle w:val="BodyText"/>
        <w:ind w:left="720" w:right="1180"/>
        <w:rPr>
          <w:sz w:val="22"/>
        </w:rPr>
      </w:pPr>
    </w:p>
    <w:p w:rsidR="00AA653E" w:rsidRDefault="00AA653E" w:rsidP="00AA653E">
      <w:pPr>
        <w:spacing w:before="133"/>
        <w:ind w:left="720" w:right="1180"/>
        <w:rPr>
          <w:b/>
          <w:sz w:val="21"/>
        </w:rPr>
      </w:pPr>
      <w:r>
        <w:rPr>
          <w:w w:val="110"/>
          <w:sz w:val="21"/>
        </w:rPr>
        <w:t xml:space="preserve">6.A.2. </w:t>
      </w:r>
      <w:r>
        <w:rPr>
          <w:b/>
          <w:w w:val="110"/>
          <w:sz w:val="21"/>
        </w:rPr>
        <w:t>Specific Procedures</w:t>
      </w:r>
    </w:p>
    <w:p w:rsidR="00AA653E" w:rsidRDefault="00AA653E" w:rsidP="00AA653E">
      <w:pPr>
        <w:pStyle w:val="BodyText"/>
        <w:spacing w:before="111" w:line="304" w:lineRule="auto"/>
        <w:ind w:left="720" w:right="1180"/>
        <w:rPr>
          <w:i/>
        </w:rPr>
      </w:pPr>
      <w:r>
        <w:rPr>
          <w:w w:val="110"/>
        </w:rPr>
        <w:t xml:space="preserve">The Dean shall notify special rank faculty member of the terms and conditions of the renewal according to the timetable established by the Provost to comply with the </w:t>
      </w:r>
      <w:r>
        <w:rPr>
          <w:i/>
          <w:w w:val="110"/>
        </w:rPr>
        <w:t>Faculty Manual.</w:t>
      </w:r>
    </w:p>
    <w:p w:rsidR="00AA653E" w:rsidRDefault="00AA653E" w:rsidP="00AA653E">
      <w:pPr>
        <w:pStyle w:val="BodyText"/>
        <w:ind w:left="720" w:right="1180"/>
        <w:rPr>
          <w:i/>
          <w:sz w:val="22"/>
        </w:rPr>
      </w:pPr>
    </w:p>
    <w:p w:rsidR="00AA653E" w:rsidRDefault="00AA653E" w:rsidP="00AA653E">
      <w:pPr>
        <w:pStyle w:val="ListParagraph"/>
        <w:numPr>
          <w:ilvl w:val="1"/>
          <w:numId w:val="19"/>
        </w:numPr>
        <w:tabs>
          <w:tab w:val="left" w:pos="1824"/>
        </w:tabs>
        <w:spacing w:before="135"/>
        <w:ind w:left="720" w:right="1180" w:hanging="443"/>
        <w:rPr>
          <w:b/>
          <w:i/>
          <w:sz w:val="21"/>
        </w:rPr>
      </w:pPr>
      <w:r>
        <w:rPr>
          <w:b/>
          <w:i/>
          <w:w w:val="110"/>
          <w:sz w:val="21"/>
        </w:rPr>
        <w:t>Promotion to Senior</w:t>
      </w:r>
      <w:r>
        <w:rPr>
          <w:b/>
          <w:i/>
          <w:spacing w:val="2"/>
          <w:w w:val="110"/>
          <w:sz w:val="21"/>
        </w:rPr>
        <w:t xml:space="preserve"> </w:t>
      </w:r>
      <w:r>
        <w:rPr>
          <w:b/>
          <w:i/>
          <w:w w:val="110"/>
          <w:sz w:val="21"/>
        </w:rPr>
        <w:t>Lecturer</w:t>
      </w:r>
    </w:p>
    <w:p w:rsidR="00AA653E" w:rsidRDefault="00AA653E" w:rsidP="00AA653E">
      <w:pPr>
        <w:pStyle w:val="BodyText"/>
        <w:ind w:left="720" w:right="1180"/>
        <w:rPr>
          <w:b/>
          <w:i/>
          <w:sz w:val="22"/>
        </w:rPr>
      </w:pPr>
    </w:p>
    <w:p w:rsidR="00AA653E" w:rsidRDefault="00AA653E" w:rsidP="00AA653E">
      <w:pPr>
        <w:pStyle w:val="BodyText"/>
        <w:spacing w:before="3"/>
        <w:ind w:left="720" w:right="1180"/>
        <w:rPr>
          <w:b/>
          <w:i/>
          <w:sz w:val="17"/>
        </w:rPr>
      </w:pPr>
    </w:p>
    <w:p w:rsidR="00AA653E" w:rsidRDefault="00AA653E" w:rsidP="00AA653E">
      <w:pPr>
        <w:pStyle w:val="Heading2"/>
        <w:numPr>
          <w:ilvl w:val="2"/>
          <w:numId w:val="19"/>
        </w:numPr>
        <w:tabs>
          <w:tab w:val="left" w:pos="1996"/>
        </w:tabs>
        <w:ind w:left="720" w:right="1180"/>
      </w:pPr>
      <w:r>
        <w:rPr>
          <w:w w:val="110"/>
        </w:rPr>
        <w:t>Dossier</w:t>
      </w:r>
    </w:p>
    <w:p w:rsidR="00AA653E" w:rsidRDefault="00AA653E" w:rsidP="00AA653E">
      <w:pPr>
        <w:pStyle w:val="BodyText"/>
        <w:ind w:left="720" w:right="1180"/>
        <w:rPr>
          <w:b/>
          <w:sz w:val="22"/>
        </w:rPr>
      </w:pPr>
    </w:p>
    <w:p w:rsidR="00AA653E" w:rsidRDefault="00AA653E" w:rsidP="00AA653E">
      <w:pPr>
        <w:pStyle w:val="BodyText"/>
        <w:spacing w:before="4"/>
        <w:ind w:left="720" w:right="1180"/>
        <w:rPr>
          <w:b/>
          <w:sz w:val="17"/>
        </w:rPr>
      </w:pPr>
    </w:p>
    <w:p w:rsidR="00AA653E" w:rsidRDefault="00AA653E" w:rsidP="00AA653E">
      <w:pPr>
        <w:pStyle w:val="BodyText"/>
        <w:spacing w:line="304" w:lineRule="auto"/>
        <w:ind w:left="720" w:right="1180"/>
      </w:pPr>
      <w:r>
        <w:rPr>
          <w:w w:val="110"/>
        </w:rPr>
        <w:t>Each candidate for promotion to Senior Lecturer shall upload the materials specific by the university’s electronic reappointment/promotion system into that system. It is the Promotion to</w:t>
      </w:r>
    </w:p>
    <w:p w:rsidR="00847C33" w:rsidRDefault="00847C33" w:rsidP="00847C33">
      <w:pPr>
        <w:pStyle w:val="BodyText"/>
        <w:spacing w:before="80" w:line="307" w:lineRule="auto"/>
        <w:ind w:left="720" w:right="1180"/>
      </w:pPr>
      <w:r>
        <w:rPr>
          <w:w w:val="110"/>
        </w:rPr>
        <w:t>Senior Lecturer Committee’s responsibility to ascertain what documentation is necessary and communicate that to the candidate.</w:t>
      </w:r>
    </w:p>
    <w:p w:rsidR="00847C33" w:rsidRDefault="00847C33" w:rsidP="00847C33">
      <w:pPr>
        <w:pStyle w:val="BodyText"/>
        <w:spacing w:before="7"/>
        <w:ind w:left="720" w:right="1180"/>
        <w:rPr>
          <w:sz w:val="29"/>
        </w:rPr>
      </w:pPr>
    </w:p>
    <w:p w:rsidR="00847C33" w:rsidRDefault="00847C33" w:rsidP="00847C33">
      <w:pPr>
        <w:pStyle w:val="BodyText"/>
        <w:spacing w:line="307" w:lineRule="auto"/>
        <w:ind w:left="720" w:right="1180"/>
      </w:pPr>
      <w:r>
        <w:rPr>
          <w:w w:val="110"/>
        </w:rPr>
        <w:t>Samples of works such as copies of publications, presentations, and documentation of service may be included, along with other documents the faculty member deems relevant to review. Sample dossiers and the standard format for resumes are available from the Chair.</w:t>
      </w:r>
    </w:p>
    <w:p w:rsidR="00847C33" w:rsidRDefault="00847C33" w:rsidP="00847C33">
      <w:pPr>
        <w:pStyle w:val="BodyText"/>
        <w:ind w:left="720" w:right="1180"/>
        <w:rPr>
          <w:sz w:val="22"/>
        </w:rPr>
      </w:pPr>
    </w:p>
    <w:p w:rsidR="00847C33" w:rsidRDefault="00847C33" w:rsidP="00847C33">
      <w:pPr>
        <w:pStyle w:val="Heading2"/>
        <w:numPr>
          <w:ilvl w:val="2"/>
          <w:numId w:val="19"/>
        </w:numPr>
        <w:tabs>
          <w:tab w:val="left" w:pos="1996"/>
        </w:tabs>
        <w:spacing w:before="131"/>
        <w:ind w:left="720" w:right="1180"/>
      </w:pPr>
      <w:r>
        <w:rPr>
          <w:w w:val="110"/>
        </w:rPr>
        <w:t>Specific</w:t>
      </w:r>
      <w:r>
        <w:rPr>
          <w:spacing w:val="1"/>
          <w:w w:val="110"/>
        </w:rPr>
        <w:t xml:space="preserve"> </w:t>
      </w:r>
      <w:r>
        <w:rPr>
          <w:w w:val="110"/>
        </w:rPr>
        <w:t>Procedures</w:t>
      </w:r>
    </w:p>
    <w:p w:rsidR="00847C33" w:rsidRDefault="00847C33" w:rsidP="00847C33">
      <w:pPr>
        <w:pStyle w:val="BodyText"/>
        <w:ind w:left="720" w:right="1180"/>
        <w:rPr>
          <w:b/>
          <w:sz w:val="22"/>
        </w:rPr>
      </w:pPr>
    </w:p>
    <w:p w:rsidR="00847C33" w:rsidRDefault="00847C33" w:rsidP="00847C33">
      <w:pPr>
        <w:pStyle w:val="BodyText"/>
        <w:spacing w:before="197" w:line="307" w:lineRule="auto"/>
        <w:ind w:left="720" w:right="1180"/>
      </w:pPr>
      <w:r>
        <w:rPr>
          <w:w w:val="110"/>
        </w:rPr>
        <w:t>The chair shall call for nominations for promotion. Nominations may originate with the individual or with any other faculty member with the written approval of the nominee. The nomination should be submitted by memorandum to the Chair or the Dean, as appropriate, who will ask the PSLC to begin the review.</w:t>
      </w:r>
    </w:p>
    <w:p w:rsidR="00847C33" w:rsidRDefault="00847C33" w:rsidP="00847C33">
      <w:pPr>
        <w:pStyle w:val="BodyText"/>
        <w:ind w:left="720" w:right="1180"/>
        <w:rPr>
          <w:sz w:val="22"/>
        </w:rPr>
      </w:pPr>
    </w:p>
    <w:p w:rsidR="00847C33" w:rsidRDefault="00847C33" w:rsidP="00847C33">
      <w:pPr>
        <w:pStyle w:val="Heading2"/>
        <w:numPr>
          <w:ilvl w:val="0"/>
          <w:numId w:val="18"/>
        </w:numPr>
        <w:tabs>
          <w:tab w:val="left" w:pos="1629"/>
        </w:tabs>
        <w:spacing w:before="132"/>
        <w:ind w:left="720" w:right="1180"/>
      </w:pPr>
      <w:r>
        <w:rPr>
          <w:w w:val="110"/>
        </w:rPr>
        <w:t>Grievances</w:t>
      </w:r>
    </w:p>
    <w:p w:rsidR="00847C33" w:rsidRDefault="00847C33" w:rsidP="00847C33">
      <w:pPr>
        <w:pStyle w:val="BodyText"/>
        <w:ind w:left="720" w:right="1180"/>
        <w:rPr>
          <w:b/>
          <w:sz w:val="22"/>
        </w:rPr>
      </w:pPr>
    </w:p>
    <w:p w:rsidR="00847C33" w:rsidRDefault="00847C33" w:rsidP="00847C33">
      <w:pPr>
        <w:pStyle w:val="BodyText"/>
        <w:spacing w:before="196" w:line="307" w:lineRule="auto"/>
        <w:ind w:left="720" w:right="1180"/>
      </w:pPr>
      <w:r>
        <w:rPr>
          <w:w w:val="110"/>
        </w:rPr>
        <w:t xml:space="preserve">All reviews, whether for reappointment, tenure, promotion, or post-tenure review, are grievable according to the procedures outlines in the </w:t>
      </w:r>
      <w:r>
        <w:rPr>
          <w:i/>
          <w:w w:val="110"/>
        </w:rPr>
        <w:t>Faculty Manual</w:t>
      </w:r>
      <w:r>
        <w:rPr>
          <w:w w:val="110"/>
        </w:rPr>
        <w:t>.</w:t>
      </w:r>
    </w:p>
    <w:p w:rsidR="00847C33" w:rsidRDefault="00847C33" w:rsidP="00847C33">
      <w:pPr>
        <w:pStyle w:val="BodyText"/>
        <w:ind w:left="720" w:right="1180"/>
        <w:rPr>
          <w:sz w:val="22"/>
        </w:rPr>
      </w:pPr>
    </w:p>
    <w:p w:rsidR="00847C33" w:rsidRDefault="00847C33" w:rsidP="00847C33">
      <w:pPr>
        <w:pStyle w:val="BodyText"/>
        <w:spacing w:before="4"/>
        <w:ind w:left="720" w:right="1180"/>
        <w:rPr>
          <w:sz w:val="32"/>
        </w:rPr>
      </w:pPr>
    </w:p>
    <w:p w:rsidR="00847C33" w:rsidRDefault="00847C33" w:rsidP="00847C33">
      <w:pPr>
        <w:spacing w:line="300" w:lineRule="auto"/>
        <w:ind w:left="720" w:right="1180"/>
        <w:sectPr w:rsidR="00847C33" w:rsidSect="00F67CA2">
          <w:pgSz w:w="12240" w:h="15840"/>
          <w:pgMar w:top="1420" w:right="0" w:bottom="1440" w:left="990" w:header="0" w:footer="1257" w:gutter="0"/>
          <w:lnNumType w:countBy="1" w:restart="continuous"/>
          <w:cols w:space="720"/>
        </w:sectPr>
      </w:pPr>
      <w:r>
        <w:rPr>
          <w:w w:val="110"/>
        </w:rPr>
        <w:t xml:space="preserve">Approved:  </w:t>
      </w:r>
      <w:r>
        <w:rPr>
          <w:spacing w:val="12"/>
          <w:w w:val="110"/>
        </w:rPr>
        <w:t xml:space="preserve"> </w:t>
      </w:r>
      <w:r>
        <w:rPr>
          <w:w w:val="110"/>
        </w:rPr>
        <w:t>Library</w:t>
      </w:r>
      <w:r>
        <w:rPr>
          <w:spacing w:val="8"/>
          <w:w w:val="110"/>
        </w:rPr>
        <w:t xml:space="preserve"> </w:t>
      </w:r>
      <w:r>
        <w:rPr>
          <w:w w:val="110"/>
        </w:rPr>
        <w:t>Faculty</w:t>
      </w:r>
      <w:r>
        <w:rPr>
          <w:w w:val="110"/>
        </w:rPr>
        <w:tab/>
      </w:r>
      <w:r>
        <w:rPr>
          <w:w w:val="110"/>
          <w:position w:val="1"/>
        </w:rPr>
        <w:t>Date: July 20</w:t>
      </w:r>
      <w:r>
        <w:rPr>
          <w:w w:val="110"/>
        </w:rPr>
        <w:t>, 2017 Revised:</w:t>
      </w:r>
      <w:r>
        <w:rPr>
          <w:w w:val="110"/>
        </w:rPr>
        <w:tab/>
        <w:t>March 12, 2018; October 15, 2019; July 17,</w:t>
      </w:r>
      <w:r>
        <w:rPr>
          <w:spacing w:val="-1"/>
          <w:w w:val="110"/>
        </w:rPr>
        <w:t xml:space="preserve"> </w:t>
      </w:r>
      <w:r>
        <w:rPr>
          <w:w w:val="110"/>
        </w:rPr>
        <w:t>202</w:t>
      </w:r>
      <w:r w:rsidR="00866773">
        <w:rPr>
          <w:w w:val="110"/>
        </w:rPr>
        <w:t>0</w:t>
      </w:r>
    </w:p>
    <w:p w:rsidR="00347B39" w:rsidRDefault="007E738D" w:rsidP="00B61654">
      <w:pPr>
        <w:pStyle w:val="BodyText"/>
        <w:ind w:left="4694"/>
      </w:pPr>
      <w:bookmarkStart w:id="45" w:name="4._B._Administrative_Appointments"/>
      <w:bookmarkStart w:id="46" w:name="2._B._Tenure_and/or_Promotion_to_Associa"/>
      <w:bookmarkStart w:id="47" w:name="3._General_Criteria"/>
      <w:bookmarkEnd w:id="45"/>
      <w:bookmarkEnd w:id="46"/>
      <w:bookmarkEnd w:id="47"/>
      <w:r>
        <w:rPr>
          <w:noProof/>
        </w:rPr>
        <w:lastRenderedPageBreak/>
        <mc:AlternateContent>
          <mc:Choice Requires="wpg">
            <w:drawing>
              <wp:anchor distT="0" distB="0" distL="114300" distR="114300" simplePos="0" relativeHeight="251655168" behindDoc="1" locked="0" layoutInCell="1" allowOverlap="1">
                <wp:simplePos x="0" y="0"/>
                <wp:positionH relativeFrom="page">
                  <wp:posOffset>720725</wp:posOffset>
                </wp:positionH>
                <wp:positionV relativeFrom="page">
                  <wp:posOffset>3383280</wp:posOffset>
                </wp:positionV>
                <wp:extent cx="211455" cy="222885"/>
                <wp:effectExtent l="0" t="0" r="0" b="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222885"/>
                          <a:chOff x="1135" y="5328"/>
                          <a:chExt cx="333" cy="351"/>
                        </a:xfrm>
                      </wpg:grpSpPr>
                      <wps:wsp>
                        <wps:cNvPr id="23" name="Line 18"/>
                        <wps:cNvCnPr>
                          <a:cxnSpLocks noChangeShapeType="1"/>
                        </wps:cNvCnPr>
                        <wps:spPr bwMode="auto">
                          <a:xfrm>
                            <a:off x="1145" y="5328"/>
                            <a:ext cx="0" cy="35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1457" y="5347"/>
                            <a:ext cx="0" cy="33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1155" y="5337"/>
                            <a:ext cx="3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135" y="5669"/>
                            <a:ext cx="3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8BBD36" id="Group 14" o:spid="_x0000_s1026" style="position:absolute;margin-left:56.75pt;margin-top:266.4pt;width:16.65pt;height:17.55pt;z-index:-251661312;mso-position-horizontal-relative:page;mso-position-vertical-relative:page" coordorigin="1135,5328" coordsize="3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">
                <v:line id="Line 18" o:spid="_x0000_s1027" style="position:absolute;visibility:visible;mso-wrap-style:square" from="1145,5328" to="1145,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" strokeweight=".33831mm"/>
                <v:line id="Line 17" o:spid="_x0000_s1028" style="position:absolute;visibility:visible;mso-wrap-style:square" from="1457,5347" to="1457,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16" o:spid="_x0000_s1029" style="position:absolute;visibility:visible;mso-wrap-style:square" from="1155,5337" to="1467,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line id="Line 15" o:spid="_x0000_s1030" style="position:absolute;visibility:visible;mso-wrap-style:square" from="1135,5669" to="1447,5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729615</wp:posOffset>
                </wp:positionH>
                <wp:positionV relativeFrom="page">
                  <wp:posOffset>4924425</wp:posOffset>
                </wp:positionV>
                <wp:extent cx="0" cy="865505"/>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50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3199" id="Line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5pt,387.75pt" to="57.45pt,4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" strokeweight=".33831mm">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746760</wp:posOffset>
                </wp:positionH>
                <wp:positionV relativeFrom="page">
                  <wp:posOffset>6703060</wp:posOffset>
                </wp:positionV>
                <wp:extent cx="0" cy="86550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50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DCC9B"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527.8pt" to="58.8pt,5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KzHQIAAEMEAAAOAAAAZHJzL2Uyb0RvYy54bWysU8uO2jAU3VfqP1jZQx4N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" strokeweight=".33831mm">
                <w10:wrap anchorx="page" anchory="page"/>
              </v:line>
            </w:pict>
          </mc:Fallback>
        </mc:AlternateContent>
      </w:r>
      <w:r w:rsidR="008F54C7">
        <w:rPr>
          <w:noProof/>
        </w:rPr>
        <w:drawing>
          <wp:anchor distT="0" distB="0" distL="0" distR="0" simplePos="0" relativeHeight="251646464" behindDoc="1" locked="0" layoutInCell="1" allowOverlap="1">
            <wp:simplePos x="0" y="0"/>
            <wp:positionH relativeFrom="page">
              <wp:posOffset>3303638</wp:posOffset>
            </wp:positionH>
            <wp:positionV relativeFrom="page">
              <wp:posOffset>4243857</wp:posOffset>
            </wp:positionV>
            <wp:extent cx="1905013" cy="57912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905013" cy="579120"/>
                    </a:xfrm>
                    <a:prstGeom prst="rect">
                      <a:avLst/>
                    </a:prstGeom>
                  </pic:spPr>
                </pic:pic>
              </a:graphicData>
            </a:graphic>
          </wp:anchor>
        </w:drawing>
      </w:r>
      <w:r w:rsidR="008F54C7">
        <w:rPr>
          <w:noProof/>
        </w:rPr>
        <w:drawing>
          <wp:anchor distT="0" distB="0" distL="0" distR="0" simplePos="0" relativeHeight="251657728" behindDoc="1" locked="0" layoutInCell="1" allowOverlap="1">
            <wp:simplePos x="0" y="0"/>
            <wp:positionH relativeFrom="page">
              <wp:posOffset>3324542</wp:posOffset>
            </wp:positionH>
            <wp:positionV relativeFrom="page">
              <wp:posOffset>6011210</wp:posOffset>
            </wp:positionV>
            <wp:extent cx="1523995" cy="57912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523995" cy="579120"/>
                    </a:xfrm>
                    <a:prstGeom prst="rect">
                      <a:avLst/>
                    </a:prstGeom>
                  </pic:spPr>
                </pic:pic>
              </a:graphicData>
            </a:graphic>
          </wp:anchor>
        </w:drawing>
      </w:r>
      <w:r w:rsidR="008F54C7">
        <w:rPr>
          <w:noProof/>
        </w:rPr>
        <w:drawing>
          <wp:anchor distT="0" distB="0" distL="0" distR="0" simplePos="0" relativeHeight="251660800" behindDoc="1" locked="0" layoutInCell="1" allowOverlap="1">
            <wp:simplePos x="0" y="0"/>
            <wp:positionH relativeFrom="page">
              <wp:posOffset>5748904</wp:posOffset>
            </wp:positionH>
            <wp:positionV relativeFrom="page">
              <wp:posOffset>7624387</wp:posOffset>
            </wp:positionV>
            <wp:extent cx="1913667" cy="479298"/>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1913667" cy="479298"/>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746125</wp:posOffset>
                </wp:positionH>
                <wp:positionV relativeFrom="page">
                  <wp:posOffset>4328795</wp:posOffset>
                </wp:positionV>
                <wp:extent cx="215900" cy="21590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E870" id="Rectangle 11" o:spid="_x0000_s1026" style="position:absolute;margin-left:58.75pt;margin-top:340.85pt;width:17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746125</wp:posOffset>
                </wp:positionH>
                <wp:positionV relativeFrom="page">
                  <wp:posOffset>6141085</wp:posOffset>
                </wp:positionV>
                <wp:extent cx="215900" cy="21590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D18F8" id="Rectangle 10" o:spid="_x0000_s1026" style="position:absolute;margin-left:58.75pt;margin-top:483.55pt;width:17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763905</wp:posOffset>
                </wp:positionH>
                <wp:positionV relativeFrom="page">
                  <wp:posOffset>7958455</wp:posOffset>
                </wp:positionV>
                <wp:extent cx="215900" cy="21590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9E611" id="Rectangle 9" o:spid="_x0000_s1026" style="position:absolute;margin-left:60.15pt;margin-top:626.65pt;width:17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3tfQIAABU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" filled="f" strokeweight="1pt">
                <w10:wrap anchorx="page" anchory="page"/>
              </v:rect>
            </w:pict>
          </mc:Fallback>
        </mc:AlternateContent>
      </w:r>
      <w:r w:rsidR="008F54C7">
        <w:rPr>
          <w:noProof/>
        </w:rPr>
        <w:drawing>
          <wp:inline distT="0" distB="0" distL="0" distR="0">
            <wp:extent cx="1488891" cy="36004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1488891" cy="360045"/>
                    </a:xfrm>
                    <a:prstGeom prst="rect">
                      <a:avLst/>
                    </a:prstGeom>
                  </pic:spPr>
                </pic:pic>
              </a:graphicData>
            </a:graphic>
          </wp:inline>
        </w:drawing>
      </w:r>
    </w:p>
    <w:p w:rsidR="00347B39" w:rsidRDefault="00347B39" w:rsidP="00B61654">
      <w:pPr>
        <w:pStyle w:val="BodyText"/>
        <w:spacing w:before="11"/>
        <w:rPr>
          <w:sz w:val="15"/>
        </w:rPr>
      </w:pPr>
    </w:p>
    <w:tbl>
      <w:tblPr>
        <w:tblW w:w="0" w:type="auto"/>
        <w:tblInd w:w="594" w:type="dxa"/>
        <w:tblLayout w:type="fixed"/>
        <w:tblCellMar>
          <w:left w:w="0" w:type="dxa"/>
          <w:right w:w="0" w:type="dxa"/>
        </w:tblCellMar>
        <w:tblLook w:val="01E0" w:firstRow="1" w:lastRow="1" w:firstColumn="1" w:lastColumn="1" w:noHBand="0" w:noVBand="0"/>
      </w:tblPr>
      <w:tblGrid>
        <w:gridCol w:w="10270"/>
      </w:tblGrid>
      <w:tr w:rsidR="00347B39">
        <w:trPr>
          <w:trHeight w:val="2003"/>
        </w:trPr>
        <w:tc>
          <w:tcPr>
            <w:tcW w:w="10270" w:type="dxa"/>
          </w:tcPr>
          <w:p w:rsidR="00347B39" w:rsidRDefault="008F54C7" w:rsidP="00B61654">
            <w:pPr>
              <w:pStyle w:val="TableParagraph"/>
              <w:spacing w:line="264" w:lineRule="auto"/>
              <w:ind w:left="2786" w:right="1295" w:hanging="207"/>
              <w:rPr>
                <w:b/>
                <w:i/>
                <w:sz w:val="24"/>
              </w:rPr>
            </w:pPr>
            <w:bookmarkStart w:id="48" w:name="17-18_TPR_Checklist"/>
            <w:bookmarkEnd w:id="48"/>
            <w:r>
              <w:rPr>
                <w:b/>
                <w:sz w:val="23"/>
              </w:rPr>
              <w:t>Department TPR and PTR Documents Routing Sheet Requirements based on 2019-2020</w:t>
            </w:r>
            <w:r>
              <w:rPr>
                <w:b/>
                <w:i/>
                <w:position w:val="1"/>
                <w:sz w:val="24"/>
              </w:rPr>
              <w:t>Faculty Manual</w:t>
            </w:r>
          </w:p>
          <w:p w:rsidR="00347B39" w:rsidRDefault="008F54C7" w:rsidP="00B61654">
            <w:pPr>
              <w:pStyle w:val="TableParagraph"/>
              <w:spacing w:before="76" w:line="264" w:lineRule="auto"/>
              <w:ind w:left="200"/>
              <w:rPr>
                <w:sz w:val="19"/>
              </w:rPr>
            </w:pPr>
            <w:r>
              <w:rPr>
                <w:sz w:val="19"/>
              </w:rPr>
              <w:t xml:space="preserve">In accordance with the </w:t>
            </w:r>
            <w:r>
              <w:rPr>
                <w:i/>
                <w:sz w:val="19"/>
              </w:rPr>
              <w:t xml:space="preserve">Faculty Manual, </w:t>
            </w:r>
            <w:r>
              <w:rPr>
                <w:sz w:val="19"/>
              </w:rPr>
              <w:t xml:space="preserve">each department’s TPR document must be approved by the regular departmental faculty, department chair, college dean, and Provost (Chapter </w:t>
            </w:r>
            <w:proofErr w:type="gramStart"/>
            <w:r>
              <w:rPr>
                <w:sz w:val="19"/>
              </w:rPr>
              <w:t>V,D</w:t>
            </w:r>
            <w:proofErr w:type="gramEnd"/>
            <w:r>
              <w:rPr>
                <w:sz w:val="19"/>
              </w:rPr>
              <w:t>1d).</w:t>
            </w:r>
          </w:p>
          <w:p w:rsidR="00347B39" w:rsidRDefault="00347B39" w:rsidP="00B61654">
            <w:pPr>
              <w:pStyle w:val="TableParagraph"/>
              <w:spacing w:before="1"/>
              <w:rPr>
                <w:rFonts w:ascii="Times New Roman"/>
                <w:sz w:val="27"/>
              </w:rPr>
            </w:pPr>
          </w:p>
          <w:p w:rsidR="00347B39" w:rsidRDefault="008F54C7" w:rsidP="00B61654">
            <w:pPr>
              <w:pStyle w:val="TableParagraph"/>
              <w:ind w:left="204"/>
              <w:rPr>
                <w:sz w:val="18"/>
              </w:rPr>
            </w:pPr>
            <w:r>
              <w:rPr>
                <w:sz w:val="18"/>
              </w:rPr>
              <w:t>This document is intended to support the documentation of the required approvals.</w:t>
            </w:r>
          </w:p>
        </w:tc>
      </w:tr>
      <w:tr w:rsidR="00347B39">
        <w:trPr>
          <w:trHeight w:val="550"/>
        </w:trPr>
        <w:tc>
          <w:tcPr>
            <w:tcW w:w="10270" w:type="dxa"/>
            <w:tcBorders>
              <w:bottom w:val="single" w:sz="8" w:space="0" w:color="000000"/>
            </w:tcBorders>
          </w:tcPr>
          <w:p w:rsidR="00347B39" w:rsidRDefault="008F54C7" w:rsidP="00B61654">
            <w:pPr>
              <w:pStyle w:val="TableParagraph"/>
              <w:spacing w:before="158"/>
              <w:ind w:left="487"/>
              <w:rPr>
                <w:rFonts w:ascii="Arial"/>
                <w:sz w:val="30"/>
              </w:rPr>
            </w:pPr>
            <w:r>
              <w:rPr>
                <w:sz w:val="23"/>
              </w:rPr>
              <w:t xml:space="preserve">Department: </w:t>
            </w:r>
            <w:r>
              <w:rPr>
                <w:rFonts w:ascii="Arial"/>
                <w:position w:val="3"/>
                <w:sz w:val="30"/>
              </w:rPr>
              <w:t>Libraries</w:t>
            </w:r>
          </w:p>
        </w:tc>
      </w:tr>
      <w:tr w:rsidR="00347B39">
        <w:trPr>
          <w:trHeight w:val="3334"/>
        </w:trPr>
        <w:tc>
          <w:tcPr>
            <w:tcW w:w="10270" w:type="dxa"/>
            <w:tcBorders>
              <w:top w:val="single" w:sz="8" w:space="0" w:color="000000"/>
            </w:tcBorders>
          </w:tcPr>
          <w:p w:rsidR="00347B39" w:rsidRDefault="008F54C7" w:rsidP="00B61654">
            <w:pPr>
              <w:pStyle w:val="TableParagraph"/>
              <w:spacing w:before="50" w:after="14"/>
              <w:ind w:left="915"/>
              <w:rPr>
                <w:rFonts w:ascii="Arial"/>
                <w:sz w:val="26"/>
              </w:rPr>
            </w:pPr>
            <w:r>
              <w:rPr>
                <w:position w:val="-6"/>
                <w:sz w:val="23"/>
              </w:rPr>
              <w:t xml:space="preserve">College: </w:t>
            </w:r>
            <w:r>
              <w:rPr>
                <w:rFonts w:ascii="Arial"/>
                <w:sz w:val="26"/>
              </w:rPr>
              <w:t>Libraries</w:t>
            </w:r>
          </w:p>
          <w:p w:rsidR="00347B39" w:rsidRDefault="007E738D" w:rsidP="00B61654">
            <w:pPr>
              <w:pStyle w:val="TableParagraph"/>
              <w:spacing w:line="20" w:lineRule="exact"/>
              <w:ind w:left="1671"/>
              <w:rPr>
                <w:rFonts w:ascii="Times New Roman"/>
                <w:sz w:val="2"/>
              </w:rPr>
            </w:pPr>
            <w:r>
              <w:rPr>
                <w:rFonts w:ascii="Times New Roman"/>
                <w:noProof/>
                <w:sz w:val="2"/>
              </w:rPr>
              <mc:AlternateContent>
                <mc:Choice Requires="wpg">
                  <w:drawing>
                    <wp:inline distT="0" distB="0" distL="0" distR="0">
                      <wp:extent cx="3611880" cy="12700"/>
                      <wp:effectExtent l="6350" t="1905" r="10795" b="4445"/>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2700"/>
                                <a:chOff x="0" y="0"/>
                                <a:chExt cx="5688" cy="20"/>
                              </a:xfrm>
                            </wpg:grpSpPr>
                            <wps:wsp>
                              <wps:cNvPr id="16" name="Line 8"/>
                              <wps:cNvCnPr>
                                <a:cxnSpLocks noChangeShapeType="1"/>
                              </wps:cNvCnPr>
                              <wps:spPr bwMode="auto">
                                <a:xfrm>
                                  <a:off x="0" y="10"/>
                                  <a:ext cx="568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C5A0ED" id="Group 7" o:spid="_x0000_s1026" style="width:284.4pt;height:1pt;mso-position-horizontal-relative:char;mso-position-vertical-relative:line" coordsize="5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">
                      <v:line id="Line 8" o:spid="_x0000_s1027" style="position:absolute;visibility:visible;mso-wrap-style:square" from="0,10" to="56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w10:anchorlock/>
                    </v:group>
                  </w:pict>
                </mc:Fallback>
              </mc:AlternateContent>
            </w:r>
          </w:p>
          <w:p w:rsidR="00347B39" w:rsidRDefault="008F54C7" w:rsidP="00B61654">
            <w:pPr>
              <w:pStyle w:val="TableParagraph"/>
              <w:spacing w:before="83"/>
              <w:ind w:left="901"/>
              <w:rPr>
                <w:sz w:val="23"/>
              </w:rPr>
            </w:pPr>
            <w:r>
              <w:rPr>
                <w:sz w:val="23"/>
              </w:rPr>
              <w:t>Department Faculty Meeting at which the attached TPR documents were approved:</w:t>
            </w:r>
          </w:p>
          <w:p w:rsidR="00347B39" w:rsidRDefault="008F54C7" w:rsidP="00B61654">
            <w:pPr>
              <w:pStyle w:val="TableParagraph"/>
              <w:spacing w:before="66" w:line="235" w:lineRule="exact"/>
              <w:ind w:left="5803"/>
              <w:rPr>
                <w:rFonts w:ascii="Arial"/>
                <w:sz w:val="24"/>
              </w:rPr>
            </w:pPr>
            <w:r>
              <w:rPr>
                <w:rFonts w:ascii="Arial"/>
                <w:sz w:val="24"/>
              </w:rPr>
              <w:t>July 17, 2020</w:t>
            </w:r>
          </w:p>
          <w:p w:rsidR="00347B39" w:rsidRDefault="008F54C7" w:rsidP="00B61654">
            <w:pPr>
              <w:pStyle w:val="TableParagraph"/>
              <w:tabs>
                <w:tab w:val="left" w:pos="966"/>
              </w:tabs>
              <w:spacing w:line="400" w:lineRule="exact"/>
              <w:ind w:left="313"/>
              <w:rPr>
                <w:b/>
                <w:sz w:val="23"/>
              </w:rPr>
            </w:pPr>
            <w:r>
              <w:rPr>
                <w:rFonts w:ascii="MS UI Gothic" w:hAnsi="MS UI Gothic"/>
                <w:position w:val="11"/>
                <w:sz w:val="28"/>
              </w:rPr>
              <w:t>✔</w:t>
            </w:r>
            <w:r>
              <w:rPr>
                <w:rFonts w:ascii="Times New Roman" w:hAnsi="Times New Roman"/>
                <w:position w:val="11"/>
                <w:sz w:val="28"/>
              </w:rPr>
              <w:tab/>
            </w:r>
            <w:r>
              <w:rPr>
                <w:b/>
                <w:sz w:val="23"/>
              </w:rPr>
              <w:t>Faculty Manual Editorial</w:t>
            </w:r>
            <w:r>
              <w:rPr>
                <w:b/>
                <w:spacing w:val="-3"/>
                <w:sz w:val="23"/>
              </w:rPr>
              <w:t xml:space="preserve"> </w:t>
            </w:r>
            <w:r>
              <w:rPr>
                <w:b/>
                <w:sz w:val="23"/>
              </w:rPr>
              <w:t>Consultant</w:t>
            </w:r>
          </w:p>
          <w:p w:rsidR="00347B39" w:rsidRDefault="008F54C7" w:rsidP="00B61654">
            <w:pPr>
              <w:pStyle w:val="TableParagraph"/>
              <w:spacing w:line="283" w:lineRule="exact"/>
              <w:ind w:left="1023"/>
              <w:rPr>
                <w:i/>
                <w:sz w:val="23"/>
              </w:rPr>
            </w:pPr>
            <w:r>
              <w:rPr>
                <w:sz w:val="23"/>
              </w:rPr>
              <w:t xml:space="preserve">I have reviewed this document for conformance to the Clemson University </w:t>
            </w:r>
            <w:r>
              <w:rPr>
                <w:i/>
                <w:sz w:val="23"/>
              </w:rPr>
              <w:t>Faculty Manual.</w:t>
            </w:r>
          </w:p>
          <w:p w:rsidR="00347B39" w:rsidRDefault="008F54C7" w:rsidP="00B61654">
            <w:pPr>
              <w:pStyle w:val="TableParagraph"/>
              <w:spacing w:before="52"/>
              <w:ind w:left="1023"/>
              <w:rPr>
                <w:sz w:val="23"/>
              </w:rPr>
            </w:pPr>
            <w:r>
              <w:rPr>
                <w:sz w:val="23"/>
              </w:rPr>
              <w:t>Comments are attached immediately following this cover sheet.</w:t>
            </w:r>
          </w:p>
          <w:p w:rsidR="00347B39" w:rsidRDefault="008F54C7" w:rsidP="00B61654">
            <w:pPr>
              <w:pStyle w:val="TableParagraph"/>
              <w:spacing w:before="86"/>
              <w:ind w:left="330"/>
              <w:rPr>
                <w:b/>
                <w:sz w:val="23"/>
              </w:rPr>
            </w:pPr>
            <w:r>
              <w:rPr>
                <w:b/>
                <w:sz w:val="23"/>
              </w:rPr>
              <w:t>Department Chair</w:t>
            </w:r>
          </w:p>
          <w:p w:rsidR="00347B39" w:rsidRDefault="008F54C7" w:rsidP="00B61654">
            <w:pPr>
              <w:pStyle w:val="TableParagraph"/>
              <w:spacing w:before="41"/>
              <w:ind w:left="374"/>
              <w:rPr>
                <w:sz w:val="23"/>
              </w:rPr>
            </w:pPr>
            <w:r>
              <w:rPr>
                <w:rFonts w:ascii="MS UI Gothic" w:hAnsi="MS UI Gothic"/>
                <w:position w:val="-6"/>
                <w:sz w:val="29"/>
              </w:rPr>
              <w:t xml:space="preserve">✔ </w:t>
            </w:r>
            <w:r>
              <w:rPr>
                <w:sz w:val="23"/>
              </w:rPr>
              <w:t>Approved</w:t>
            </w:r>
          </w:p>
          <w:p w:rsidR="00347B39" w:rsidRDefault="008F54C7" w:rsidP="00B61654">
            <w:pPr>
              <w:pStyle w:val="TableParagraph"/>
              <w:tabs>
                <w:tab w:val="left" w:pos="8298"/>
                <w:tab w:val="left" w:pos="8956"/>
              </w:tabs>
              <w:spacing w:before="80"/>
              <w:ind w:left="762"/>
              <w:rPr>
                <w:rFonts w:ascii="Arial"/>
                <w:sz w:val="24"/>
              </w:rPr>
            </w:pPr>
            <w:r>
              <w:rPr>
                <w:sz w:val="23"/>
              </w:rPr>
              <w:t>Revision Required</w:t>
            </w:r>
            <w:r>
              <w:rPr>
                <w:spacing w:val="11"/>
                <w:sz w:val="23"/>
              </w:rPr>
              <w:t xml:space="preserve"> </w:t>
            </w:r>
            <w:r>
              <w:rPr>
                <w:sz w:val="23"/>
              </w:rPr>
              <w:t>(see</w:t>
            </w:r>
            <w:r>
              <w:rPr>
                <w:spacing w:val="6"/>
                <w:sz w:val="23"/>
              </w:rPr>
              <w:t xml:space="preserve"> </w:t>
            </w:r>
            <w:r>
              <w:rPr>
                <w:sz w:val="23"/>
              </w:rPr>
              <w:t>comments)</w:t>
            </w:r>
            <w:r>
              <w:rPr>
                <w:sz w:val="23"/>
              </w:rPr>
              <w:tab/>
            </w:r>
            <w:r>
              <w:rPr>
                <w:b/>
                <w:position w:val="-3"/>
                <w:sz w:val="23"/>
              </w:rPr>
              <w:t>Date</w:t>
            </w:r>
            <w:r>
              <w:rPr>
                <w:b/>
                <w:position w:val="-3"/>
                <w:sz w:val="23"/>
              </w:rPr>
              <w:tab/>
            </w:r>
            <w:r>
              <w:rPr>
                <w:rFonts w:ascii="Arial"/>
                <w:sz w:val="24"/>
              </w:rPr>
              <w:t>7/22/2020</w:t>
            </w:r>
          </w:p>
        </w:tc>
      </w:tr>
      <w:tr w:rsidR="00347B39">
        <w:trPr>
          <w:trHeight w:val="154"/>
        </w:trPr>
        <w:tc>
          <w:tcPr>
            <w:tcW w:w="10270" w:type="dxa"/>
            <w:tcBorders>
              <w:bottom w:val="single" w:sz="8" w:space="0" w:color="000000"/>
            </w:tcBorders>
          </w:tcPr>
          <w:p w:rsidR="00347B39" w:rsidRDefault="00347B39" w:rsidP="00B61654">
            <w:pPr>
              <w:pStyle w:val="TableParagraph"/>
              <w:rPr>
                <w:rFonts w:ascii="Times New Roman"/>
                <w:sz w:val="8"/>
              </w:rPr>
            </w:pPr>
          </w:p>
        </w:tc>
      </w:tr>
      <w:tr w:rsidR="00347B39">
        <w:trPr>
          <w:trHeight w:val="1323"/>
        </w:trPr>
        <w:tc>
          <w:tcPr>
            <w:tcW w:w="10270" w:type="dxa"/>
            <w:tcBorders>
              <w:top w:val="single" w:sz="8" w:space="0" w:color="000000"/>
              <w:bottom w:val="single" w:sz="8" w:space="0" w:color="000000"/>
              <w:right w:val="single" w:sz="8" w:space="0" w:color="000000"/>
            </w:tcBorders>
          </w:tcPr>
          <w:p w:rsidR="00347B39" w:rsidRDefault="00347B39" w:rsidP="00B61654">
            <w:pPr>
              <w:pStyle w:val="TableParagraph"/>
              <w:rPr>
                <w:rFonts w:ascii="Times New Roman"/>
                <w:sz w:val="20"/>
              </w:rPr>
            </w:pPr>
          </w:p>
        </w:tc>
      </w:tr>
      <w:tr w:rsidR="00347B39">
        <w:trPr>
          <w:trHeight w:val="1217"/>
        </w:trPr>
        <w:tc>
          <w:tcPr>
            <w:tcW w:w="10270" w:type="dxa"/>
            <w:tcBorders>
              <w:top w:val="single" w:sz="8" w:space="0" w:color="000000"/>
            </w:tcBorders>
          </w:tcPr>
          <w:p w:rsidR="00347B39" w:rsidRDefault="008F54C7" w:rsidP="00B61654">
            <w:pPr>
              <w:pStyle w:val="TableParagraph"/>
              <w:spacing w:before="223"/>
              <w:ind w:left="330"/>
              <w:rPr>
                <w:b/>
                <w:sz w:val="23"/>
              </w:rPr>
            </w:pPr>
            <w:r>
              <w:rPr>
                <w:b/>
                <w:sz w:val="23"/>
              </w:rPr>
              <w:t>Dean</w:t>
            </w:r>
          </w:p>
          <w:p w:rsidR="00347B39" w:rsidRDefault="008F54C7" w:rsidP="00B61654">
            <w:pPr>
              <w:pStyle w:val="TableParagraph"/>
              <w:spacing w:before="32" w:line="361" w:lineRule="exact"/>
              <w:ind w:left="374"/>
              <w:rPr>
                <w:sz w:val="23"/>
              </w:rPr>
            </w:pPr>
            <w:r>
              <w:rPr>
                <w:rFonts w:ascii="MS UI Gothic" w:hAnsi="MS UI Gothic"/>
                <w:position w:val="-5"/>
                <w:sz w:val="29"/>
              </w:rPr>
              <w:t xml:space="preserve">✔ </w:t>
            </w:r>
            <w:r>
              <w:rPr>
                <w:sz w:val="23"/>
              </w:rPr>
              <w:t>Approved</w:t>
            </w:r>
          </w:p>
          <w:p w:rsidR="00347B39" w:rsidRDefault="008F54C7" w:rsidP="00B61654">
            <w:pPr>
              <w:pStyle w:val="TableParagraph"/>
              <w:tabs>
                <w:tab w:val="left" w:pos="8272"/>
                <w:tab w:val="left" w:pos="8931"/>
              </w:tabs>
              <w:spacing w:line="306" w:lineRule="exact"/>
              <w:ind w:left="710"/>
              <w:rPr>
                <w:rFonts w:ascii="Arial"/>
                <w:sz w:val="24"/>
              </w:rPr>
            </w:pPr>
            <w:r>
              <w:rPr>
                <w:sz w:val="23"/>
              </w:rPr>
              <w:t>Revision Required</w:t>
            </w:r>
            <w:r>
              <w:rPr>
                <w:spacing w:val="11"/>
                <w:sz w:val="23"/>
              </w:rPr>
              <w:t xml:space="preserve"> </w:t>
            </w:r>
            <w:r>
              <w:rPr>
                <w:sz w:val="23"/>
              </w:rPr>
              <w:t>(see</w:t>
            </w:r>
            <w:r>
              <w:rPr>
                <w:spacing w:val="6"/>
                <w:sz w:val="23"/>
              </w:rPr>
              <w:t xml:space="preserve"> </w:t>
            </w:r>
            <w:r>
              <w:rPr>
                <w:sz w:val="23"/>
              </w:rPr>
              <w:t>comments)</w:t>
            </w:r>
            <w:r>
              <w:rPr>
                <w:sz w:val="23"/>
              </w:rPr>
              <w:tab/>
            </w:r>
            <w:r>
              <w:rPr>
                <w:b/>
                <w:position w:val="9"/>
                <w:sz w:val="23"/>
              </w:rPr>
              <w:t>Date</w:t>
            </w:r>
            <w:r>
              <w:rPr>
                <w:b/>
                <w:position w:val="9"/>
                <w:sz w:val="23"/>
              </w:rPr>
              <w:tab/>
            </w:r>
            <w:r>
              <w:rPr>
                <w:rFonts w:ascii="Arial"/>
                <w:position w:val="11"/>
                <w:sz w:val="24"/>
              </w:rPr>
              <w:t>7/22/2020</w:t>
            </w:r>
          </w:p>
        </w:tc>
      </w:tr>
      <w:tr w:rsidR="00347B39">
        <w:trPr>
          <w:trHeight w:val="219"/>
        </w:trPr>
        <w:tc>
          <w:tcPr>
            <w:tcW w:w="10270" w:type="dxa"/>
            <w:tcBorders>
              <w:bottom w:val="single" w:sz="8" w:space="0" w:color="000000"/>
            </w:tcBorders>
          </w:tcPr>
          <w:p w:rsidR="00347B39" w:rsidRDefault="00347B39" w:rsidP="00B61654">
            <w:pPr>
              <w:pStyle w:val="TableParagraph"/>
              <w:rPr>
                <w:rFonts w:ascii="Times New Roman"/>
                <w:sz w:val="14"/>
              </w:rPr>
            </w:pPr>
          </w:p>
        </w:tc>
      </w:tr>
      <w:tr w:rsidR="00347B39">
        <w:trPr>
          <w:trHeight w:val="1323"/>
        </w:trPr>
        <w:tc>
          <w:tcPr>
            <w:tcW w:w="10270" w:type="dxa"/>
            <w:tcBorders>
              <w:top w:val="single" w:sz="8" w:space="0" w:color="000000"/>
              <w:bottom w:val="single" w:sz="8" w:space="0" w:color="000000"/>
              <w:right w:val="single" w:sz="8" w:space="0" w:color="000000"/>
            </w:tcBorders>
          </w:tcPr>
          <w:p w:rsidR="00347B39" w:rsidRDefault="00347B39" w:rsidP="00B61654">
            <w:pPr>
              <w:pStyle w:val="TableParagraph"/>
              <w:rPr>
                <w:rFonts w:ascii="Times New Roman"/>
                <w:sz w:val="20"/>
              </w:rPr>
            </w:pPr>
          </w:p>
        </w:tc>
      </w:tr>
      <w:tr w:rsidR="00347B39">
        <w:trPr>
          <w:trHeight w:val="1313"/>
        </w:trPr>
        <w:tc>
          <w:tcPr>
            <w:tcW w:w="10270" w:type="dxa"/>
            <w:tcBorders>
              <w:top w:val="single" w:sz="8" w:space="0" w:color="000000"/>
            </w:tcBorders>
          </w:tcPr>
          <w:p w:rsidR="00347B39" w:rsidRDefault="00347B39" w:rsidP="00B61654">
            <w:pPr>
              <w:pStyle w:val="TableParagraph"/>
              <w:spacing w:before="10"/>
              <w:rPr>
                <w:rFonts w:ascii="Times New Roman"/>
                <w:sz w:val="23"/>
              </w:rPr>
            </w:pPr>
          </w:p>
          <w:p w:rsidR="00347B39" w:rsidRDefault="008F54C7" w:rsidP="00B61654">
            <w:pPr>
              <w:pStyle w:val="TableParagraph"/>
              <w:spacing w:before="1"/>
              <w:ind w:left="370"/>
              <w:rPr>
                <w:b/>
                <w:sz w:val="23"/>
              </w:rPr>
            </w:pPr>
            <w:r>
              <w:rPr>
                <w:b/>
                <w:sz w:val="23"/>
              </w:rPr>
              <w:t>Provost</w:t>
            </w:r>
          </w:p>
          <w:p w:rsidR="00347B39" w:rsidRDefault="008F54C7" w:rsidP="00B61654">
            <w:pPr>
              <w:pStyle w:val="TableParagraph"/>
              <w:spacing w:before="40" w:line="368" w:lineRule="exact"/>
              <w:ind w:left="403"/>
              <w:rPr>
                <w:sz w:val="23"/>
              </w:rPr>
            </w:pPr>
            <w:r>
              <w:rPr>
                <w:rFonts w:ascii="MS UI Gothic" w:hAnsi="MS UI Gothic"/>
                <w:position w:val="-6"/>
                <w:sz w:val="29"/>
              </w:rPr>
              <w:t xml:space="preserve">✔ </w:t>
            </w:r>
            <w:r>
              <w:rPr>
                <w:sz w:val="23"/>
              </w:rPr>
              <w:t>Approved</w:t>
            </w:r>
          </w:p>
          <w:p w:rsidR="00347B39" w:rsidRDefault="008F54C7" w:rsidP="00B61654">
            <w:pPr>
              <w:pStyle w:val="TableParagraph"/>
              <w:tabs>
                <w:tab w:val="left" w:pos="8285"/>
                <w:tab w:val="left" w:pos="8944"/>
              </w:tabs>
              <w:spacing w:line="334" w:lineRule="exact"/>
              <w:ind w:left="763"/>
              <w:rPr>
                <w:rFonts w:ascii="Arial"/>
                <w:sz w:val="24"/>
              </w:rPr>
            </w:pPr>
            <w:r>
              <w:rPr>
                <w:sz w:val="23"/>
              </w:rPr>
              <w:t>Revision Required</w:t>
            </w:r>
            <w:r>
              <w:rPr>
                <w:spacing w:val="11"/>
                <w:sz w:val="23"/>
              </w:rPr>
              <w:t xml:space="preserve"> </w:t>
            </w:r>
            <w:r>
              <w:rPr>
                <w:sz w:val="23"/>
              </w:rPr>
              <w:t>(see</w:t>
            </w:r>
            <w:r>
              <w:rPr>
                <w:spacing w:val="6"/>
                <w:sz w:val="23"/>
              </w:rPr>
              <w:t xml:space="preserve"> </w:t>
            </w:r>
            <w:r>
              <w:rPr>
                <w:sz w:val="23"/>
              </w:rPr>
              <w:t>comments)</w:t>
            </w:r>
            <w:r>
              <w:rPr>
                <w:sz w:val="23"/>
              </w:rPr>
              <w:tab/>
            </w:r>
            <w:r>
              <w:rPr>
                <w:b/>
                <w:position w:val="4"/>
                <w:sz w:val="23"/>
              </w:rPr>
              <w:t>Date</w:t>
            </w:r>
            <w:r>
              <w:rPr>
                <w:b/>
                <w:position w:val="4"/>
                <w:sz w:val="23"/>
              </w:rPr>
              <w:tab/>
            </w:r>
            <w:r>
              <w:rPr>
                <w:rFonts w:ascii="Arial"/>
                <w:position w:val="9"/>
                <w:sz w:val="24"/>
              </w:rPr>
              <w:t>8/14/2020</w:t>
            </w:r>
          </w:p>
        </w:tc>
      </w:tr>
    </w:tbl>
    <w:p w:rsidR="00347B39" w:rsidRDefault="007E738D" w:rsidP="00B61654">
      <w:pPr>
        <w:pStyle w:val="BodyText"/>
        <w:spacing w:before="3"/>
        <w:rPr>
          <w:sz w:val="14"/>
        </w:rPr>
      </w:pPr>
      <w:r>
        <w:rPr>
          <w:noProof/>
        </w:rPr>
        <mc:AlternateContent>
          <mc:Choice Requires="wpg">
            <w:drawing>
              <wp:anchor distT="0" distB="0" distL="0" distR="0" simplePos="0" relativeHeight="251662336" behindDoc="1" locked="0" layoutInCell="1" allowOverlap="1">
                <wp:simplePos x="0" y="0"/>
                <wp:positionH relativeFrom="page">
                  <wp:posOffset>748665</wp:posOffset>
                </wp:positionH>
                <wp:positionV relativeFrom="paragraph">
                  <wp:posOffset>135255</wp:posOffset>
                </wp:positionV>
                <wp:extent cx="6329680" cy="86614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866140"/>
                          <a:chOff x="1179" y="213"/>
                          <a:chExt cx="9968" cy="1364"/>
                        </a:xfrm>
                      </wpg:grpSpPr>
                      <wps:wsp>
                        <wps:cNvPr id="8" name="Line 6"/>
                        <wps:cNvCnPr>
                          <a:cxnSpLocks noChangeShapeType="1"/>
                        </wps:cNvCnPr>
                        <wps:spPr bwMode="auto">
                          <a:xfrm>
                            <a:off x="1189" y="213"/>
                            <a:ext cx="0" cy="1363"/>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1137" y="232"/>
                            <a:ext cx="0" cy="134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198" y="223"/>
                            <a:ext cx="994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198" y="1567"/>
                            <a:ext cx="994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0393C9" id="Group 2" o:spid="_x0000_s1026" style="position:absolute;margin-left:58.95pt;margin-top:10.65pt;width:498.4pt;height:68.2pt;z-index:-251654144;mso-wrap-distance-left:0;mso-wrap-distance-right:0;mso-position-horizontal-relative:page" coordorigin="1179,213" coordsize="9968,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">
                <v:line id="Line 6" o:spid="_x0000_s1027" style="position:absolute;visibility:visible;mso-wrap-style:square" from="1189,213" to="1189,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" strokeweight=".33831mm"/>
                <v:line id="Line 5" o:spid="_x0000_s1028" style="position:absolute;visibility:visible;mso-wrap-style:square" from="11137,232" to="11137,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4" o:spid="_x0000_s1029" style="position:absolute;visibility:visible;mso-wrap-style:square" from="1198,223" to="1114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" strokeweight=".33831mm"/>
                <v:line id="Line 3" o:spid="_x0000_s1030" style="position:absolute;visibility:visible;mso-wrap-style:square" from="1198,1567" to="11146,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w10:wrap type="topAndBottom" anchorx="page"/>
              </v:group>
            </w:pict>
          </mc:Fallback>
        </mc:AlternateContent>
      </w:r>
    </w:p>
    <w:p w:rsidR="00347B39" w:rsidRDefault="00347B39" w:rsidP="00B61654">
      <w:pPr>
        <w:pStyle w:val="BodyText"/>
      </w:pPr>
    </w:p>
    <w:p w:rsidR="00347B39" w:rsidRDefault="00347B39" w:rsidP="00B61654">
      <w:pPr>
        <w:pStyle w:val="BodyText"/>
        <w:spacing w:before="7"/>
        <w:rPr>
          <w:sz w:val="27"/>
        </w:rPr>
      </w:pPr>
    </w:p>
    <w:p w:rsidR="00347B39" w:rsidRDefault="008F54C7" w:rsidP="00B61654">
      <w:pPr>
        <w:spacing w:before="90"/>
        <w:ind w:left="407"/>
        <w:rPr>
          <w:rFonts w:ascii="Goudy Old Style"/>
          <w:sz w:val="16"/>
        </w:rPr>
      </w:pPr>
      <w:r>
        <w:rPr>
          <w:rFonts w:ascii="Goudy Old Style"/>
          <w:sz w:val="16"/>
        </w:rPr>
        <w:t>Form updated: July 20, 2020</w:t>
      </w:r>
    </w:p>
    <w:p w:rsidR="00347B39" w:rsidRDefault="00347B39" w:rsidP="00B61654">
      <w:pPr>
        <w:rPr>
          <w:rFonts w:ascii="Goudy Old Style"/>
          <w:sz w:val="16"/>
        </w:rPr>
        <w:sectPr w:rsidR="00347B39" w:rsidSect="00B61654">
          <w:footerReference w:type="default" r:id="rId15"/>
          <w:pgSz w:w="12240" w:h="15840"/>
          <w:pgMar w:top="940" w:right="0" w:bottom="0" w:left="260" w:header="0" w:footer="0" w:gutter="0"/>
          <w:lnNumType w:countBy="1" w:restart="continuous"/>
          <w:cols w:space="720"/>
        </w:sectPr>
      </w:pPr>
    </w:p>
    <w:p w:rsidR="00347B39" w:rsidRDefault="00347B39" w:rsidP="00B61654">
      <w:pPr>
        <w:pStyle w:val="BodyText"/>
        <w:spacing w:before="1"/>
        <w:rPr>
          <w:rFonts w:ascii="Goudy Old Style"/>
          <w:sz w:val="27"/>
        </w:rPr>
      </w:pPr>
    </w:p>
    <w:p w:rsidR="00347B39" w:rsidRDefault="008F54C7" w:rsidP="00B61654">
      <w:pPr>
        <w:spacing w:before="1"/>
        <w:ind w:left="136"/>
        <w:rPr>
          <w:rFonts w:ascii="Goudy Old Style"/>
          <w:b/>
          <w:sz w:val="18"/>
        </w:rPr>
      </w:pPr>
      <w:bookmarkStart w:id="49" w:name="Libraries_TPR_19-20_FM_checklists"/>
      <w:bookmarkEnd w:id="49"/>
      <w:r>
        <w:rPr>
          <w:rFonts w:ascii="Goudy Old Style"/>
          <w:b/>
          <w:color w:val="221E1F"/>
          <w:w w:val="105"/>
          <w:sz w:val="18"/>
        </w:rPr>
        <w:t>Department: Libraries</w:t>
      </w:r>
    </w:p>
    <w:p w:rsidR="00347B39" w:rsidRDefault="008F54C7" w:rsidP="00B61654">
      <w:pPr>
        <w:spacing w:before="71"/>
        <w:ind w:left="135"/>
        <w:rPr>
          <w:rFonts w:ascii="Goudy Old Style" w:hAnsi="Goudy Old Style"/>
          <w:b/>
          <w:i/>
          <w:sz w:val="19"/>
        </w:rPr>
      </w:pPr>
      <w:r>
        <w:br w:type="column"/>
      </w:r>
      <w:r>
        <w:rPr>
          <w:rFonts w:ascii="Goudy Old Style" w:hAnsi="Goudy Old Style"/>
          <w:b/>
          <w:color w:val="221E1F"/>
          <w:sz w:val="18"/>
        </w:rPr>
        <w:t xml:space="preserve">Requirements for DEPARTMENTAL TPR and PTR DOCUMENTS – 2019-2020 </w:t>
      </w:r>
      <w:r>
        <w:rPr>
          <w:rFonts w:ascii="Goudy Old Style" w:hAnsi="Goudy Old Style"/>
          <w:b/>
          <w:i/>
          <w:color w:val="221E1F"/>
          <w:sz w:val="19"/>
        </w:rPr>
        <w:t>Faculty Manual</w:t>
      </w:r>
    </w:p>
    <w:p w:rsidR="00347B39" w:rsidRDefault="008F54C7" w:rsidP="00B61654">
      <w:pPr>
        <w:spacing w:before="27"/>
        <w:ind w:right="362"/>
        <w:jc w:val="right"/>
        <w:rPr>
          <w:rFonts w:ascii="Goudy Old Style"/>
          <w:b/>
          <w:sz w:val="18"/>
        </w:rPr>
      </w:pPr>
      <w:r>
        <w:rPr>
          <w:rFonts w:ascii="Goudy Old Style"/>
          <w:b/>
          <w:color w:val="221E1F"/>
          <w:sz w:val="18"/>
        </w:rPr>
        <w:t>Date</w:t>
      </w:r>
    </w:p>
    <w:p w:rsidR="00347B39" w:rsidRDefault="008F54C7" w:rsidP="00B61654">
      <w:pPr>
        <w:pStyle w:val="BodyText"/>
        <w:spacing w:before="1"/>
        <w:rPr>
          <w:rFonts w:ascii="Goudy Old Style"/>
          <w:b/>
          <w:sz w:val="27"/>
        </w:rPr>
      </w:pPr>
      <w:r>
        <w:br w:type="column"/>
      </w:r>
    </w:p>
    <w:p w:rsidR="00347B39" w:rsidRDefault="008F54C7" w:rsidP="00B61654">
      <w:pPr>
        <w:spacing w:before="1"/>
        <w:ind w:left="135"/>
        <w:rPr>
          <w:rFonts w:ascii="Goudy Old Style"/>
          <w:b/>
          <w:sz w:val="18"/>
        </w:rPr>
      </w:pPr>
      <w:r>
        <w:rPr>
          <w:rFonts w:ascii="Goudy Old Style"/>
          <w:b/>
          <w:color w:val="221E1F"/>
          <w:w w:val="105"/>
          <w:sz w:val="18"/>
        </w:rPr>
        <w:t>7/17/2020</w:t>
      </w:r>
    </w:p>
    <w:p w:rsidR="00347B39" w:rsidRDefault="00347B39" w:rsidP="00B61654">
      <w:pPr>
        <w:rPr>
          <w:rFonts w:ascii="Goudy Old Style"/>
          <w:sz w:val="18"/>
        </w:rPr>
        <w:sectPr w:rsidR="00347B39" w:rsidSect="00B61654">
          <w:footerReference w:type="default" r:id="rId16"/>
          <w:pgSz w:w="12240" w:h="15840"/>
          <w:pgMar w:top="300" w:right="0" w:bottom="280" w:left="260" w:header="0" w:footer="0" w:gutter="0"/>
          <w:lnNumType w:countBy="1" w:restart="continuous"/>
          <w:cols w:num="3" w:space="720" w:equalWidth="0">
            <w:col w:w="1899" w:space="96"/>
            <w:col w:w="7592" w:space="752"/>
            <w:col w:w="1641"/>
          </w:cols>
        </w:sectPr>
      </w:pPr>
    </w:p>
    <w:p w:rsidR="00347B39" w:rsidRDefault="008F54C7" w:rsidP="00B61654">
      <w:pPr>
        <w:spacing w:before="48"/>
        <w:ind w:left="131"/>
        <w:rPr>
          <w:rFonts w:ascii="Goudy Old Style"/>
          <w:sz w:val="15"/>
        </w:rPr>
      </w:pPr>
      <w:r>
        <w:rPr>
          <w:rFonts w:ascii="Goudy Old Style"/>
          <w:b/>
          <w:i/>
          <w:color w:val="221E1F"/>
          <w:sz w:val="16"/>
        </w:rPr>
        <w:t xml:space="preserve">NOTE: </w:t>
      </w:r>
      <w:r>
        <w:rPr>
          <w:rFonts w:ascii="Goudy Old Style"/>
          <w:color w:val="221E1F"/>
          <w:sz w:val="15"/>
        </w:rPr>
        <w:t>The TPR document must be approved by the regular departmental faculty, department chair, college dean, and Provost (Chapter V, D1d).</w:t>
      </w:r>
    </w:p>
    <w:p w:rsidR="00347B39" w:rsidRDefault="008F54C7" w:rsidP="00B61654">
      <w:pPr>
        <w:tabs>
          <w:tab w:val="left" w:pos="10472"/>
        </w:tabs>
        <w:spacing w:before="19"/>
        <w:ind w:left="131"/>
        <w:rPr>
          <w:rFonts w:ascii="Goudy Old Style"/>
          <w:sz w:val="17"/>
        </w:rPr>
      </w:pPr>
      <w:r>
        <w:rPr>
          <w:rFonts w:ascii="Goudy Old Style"/>
          <w:color w:val="221E1F"/>
          <w:sz w:val="15"/>
        </w:rPr>
        <w:t>This</w:t>
      </w:r>
      <w:r>
        <w:rPr>
          <w:rFonts w:ascii="Goudy Old Style"/>
          <w:color w:val="221E1F"/>
          <w:spacing w:val="7"/>
          <w:sz w:val="15"/>
        </w:rPr>
        <w:t xml:space="preserve"> </w:t>
      </w:r>
      <w:r>
        <w:rPr>
          <w:rFonts w:ascii="Goudy Old Style"/>
          <w:color w:val="221E1F"/>
          <w:sz w:val="15"/>
        </w:rPr>
        <w:t>list</w:t>
      </w:r>
      <w:r>
        <w:rPr>
          <w:rFonts w:ascii="Goudy Old Style"/>
          <w:color w:val="221E1F"/>
          <w:spacing w:val="6"/>
          <w:sz w:val="15"/>
        </w:rPr>
        <w:t xml:space="preserve"> </w:t>
      </w:r>
      <w:r>
        <w:rPr>
          <w:rFonts w:ascii="Goudy Old Style"/>
          <w:color w:val="221E1F"/>
          <w:sz w:val="15"/>
        </w:rPr>
        <w:t>may</w:t>
      </w:r>
      <w:r>
        <w:rPr>
          <w:rFonts w:ascii="Goudy Old Style"/>
          <w:color w:val="221E1F"/>
          <w:spacing w:val="6"/>
          <w:sz w:val="15"/>
        </w:rPr>
        <w:t xml:space="preserve"> </w:t>
      </w:r>
      <w:r>
        <w:rPr>
          <w:rFonts w:ascii="Goudy Old Style"/>
          <w:color w:val="221E1F"/>
          <w:sz w:val="15"/>
        </w:rPr>
        <w:t>be</w:t>
      </w:r>
      <w:r>
        <w:rPr>
          <w:rFonts w:ascii="Goudy Old Style"/>
          <w:color w:val="221E1F"/>
          <w:spacing w:val="7"/>
          <w:sz w:val="15"/>
        </w:rPr>
        <w:t xml:space="preserve"> </w:t>
      </w:r>
      <w:r>
        <w:rPr>
          <w:rFonts w:ascii="Goudy Old Style"/>
          <w:color w:val="221E1F"/>
          <w:sz w:val="15"/>
        </w:rPr>
        <w:t>useful</w:t>
      </w:r>
      <w:r>
        <w:rPr>
          <w:rFonts w:ascii="Goudy Old Style"/>
          <w:color w:val="221E1F"/>
          <w:spacing w:val="7"/>
          <w:sz w:val="15"/>
        </w:rPr>
        <w:t xml:space="preserve"> </w:t>
      </w:r>
      <w:r>
        <w:rPr>
          <w:rFonts w:ascii="Goudy Old Style"/>
          <w:color w:val="221E1F"/>
          <w:sz w:val="15"/>
        </w:rPr>
        <w:t>to</w:t>
      </w:r>
      <w:r>
        <w:rPr>
          <w:rFonts w:ascii="Goudy Old Style"/>
          <w:color w:val="221E1F"/>
          <w:spacing w:val="6"/>
          <w:sz w:val="15"/>
        </w:rPr>
        <w:t xml:space="preserve"> </w:t>
      </w:r>
      <w:r>
        <w:rPr>
          <w:rFonts w:ascii="Goudy Old Style"/>
          <w:color w:val="221E1F"/>
          <w:sz w:val="15"/>
        </w:rPr>
        <w:t>ensure</w:t>
      </w:r>
      <w:r>
        <w:rPr>
          <w:rFonts w:ascii="Goudy Old Style"/>
          <w:color w:val="221E1F"/>
          <w:spacing w:val="7"/>
          <w:sz w:val="15"/>
        </w:rPr>
        <w:t xml:space="preserve"> </w:t>
      </w:r>
      <w:r>
        <w:rPr>
          <w:rFonts w:ascii="Goudy Old Style"/>
          <w:color w:val="221E1F"/>
          <w:sz w:val="15"/>
        </w:rPr>
        <w:t>departmental</w:t>
      </w:r>
      <w:r>
        <w:rPr>
          <w:rFonts w:ascii="Goudy Old Style"/>
          <w:color w:val="221E1F"/>
          <w:spacing w:val="6"/>
          <w:sz w:val="15"/>
        </w:rPr>
        <w:t xml:space="preserve"> </w:t>
      </w:r>
      <w:r>
        <w:rPr>
          <w:rFonts w:ascii="Goudy Old Style"/>
          <w:color w:val="221E1F"/>
          <w:sz w:val="15"/>
        </w:rPr>
        <w:t>TPR</w:t>
      </w:r>
      <w:r>
        <w:rPr>
          <w:rFonts w:ascii="Goudy Old Style"/>
          <w:color w:val="221E1F"/>
          <w:spacing w:val="6"/>
          <w:sz w:val="15"/>
        </w:rPr>
        <w:t xml:space="preserve"> </w:t>
      </w:r>
      <w:r>
        <w:rPr>
          <w:rFonts w:ascii="Goudy Old Style"/>
          <w:color w:val="221E1F"/>
          <w:sz w:val="15"/>
        </w:rPr>
        <w:t>and</w:t>
      </w:r>
      <w:r>
        <w:rPr>
          <w:rFonts w:ascii="Goudy Old Style"/>
          <w:color w:val="221E1F"/>
          <w:spacing w:val="6"/>
          <w:sz w:val="15"/>
        </w:rPr>
        <w:t xml:space="preserve"> </w:t>
      </w:r>
      <w:r>
        <w:rPr>
          <w:rFonts w:ascii="Goudy Old Style"/>
          <w:color w:val="221E1F"/>
          <w:sz w:val="15"/>
        </w:rPr>
        <w:t>PTR</w:t>
      </w:r>
      <w:r>
        <w:rPr>
          <w:rFonts w:ascii="Goudy Old Style"/>
          <w:color w:val="221E1F"/>
          <w:spacing w:val="7"/>
          <w:sz w:val="15"/>
        </w:rPr>
        <w:t xml:space="preserve"> </w:t>
      </w:r>
      <w:r>
        <w:rPr>
          <w:rFonts w:ascii="Goudy Old Style"/>
          <w:color w:val="221E1F"/>
          <w:sz w:val="15"/>
        </w:rPr>
        <w:t>documents</w:t>
      </w:r>
      <w:r>
        <w:rPr>
          <w:rFonts w:ascii="Goudy Old Style"/>
          <w:color w:val="221E1F"/>
          <w:spacing w:val="7"/>
          <w:sz w:val="15"/>
        </w:rPr>
        <w:t xml:space="preserve"> </w:t>
      </w:r>
      <w:r>
        <w:rPr>
          <w:rFonts w:ascii="Goudy Old Style"/>
          <w:color w:val="221E1F"/>
          <w:sz w:val="15"/>
        </w:rPr>
        <w:t>conform</w:t>
      </w:r>
      <w:r>
        <w:rPr>
          <w:rFonts w:ascii="Goudy Old Style"/>
          <w:color w:val="221E1F"/>
          <w:spacing w:val="6"/>
          <w:sz w:val="15"/>
        </w:rPr>
        <w:t xml:space="preserve"> </w:t>
      </w:r>
      <w:r>
        <w:rPr>
          <w:rFonts w:ascii="Goudy Old Style"/>
          <w:color w:val="221E1F"/>
          <w:sz w:val="15"/>
        </w:rPr>
        <w:t>with</w:t>
      </w:r>
      <w:r>
        <w:rPr>
          <w:rFonts w:ascii="Goudy Old Style"/>
          <w:color w:val="221E1F"/>
          <w:spacing w:val="7"/>
          <w:sz w:val="15"/>
        </w:rPr>
        <w:t xml:space="preserve"> </w:t>
      </w:r>
      <w:r>
        <w:rPr>
          <w:rFonts w:ascii="Goudy Old Style"/>
          <w:color w:val="221E1F"/>
          <w:sz w:val="15"/>
        </w:rPr>
        <w:t>the</w:t>
      </w:r>
      <w:r>
        <w:rPr>
          <w:rFonts w:ascii="Goudy Old Style"/>
          <w:color w:val="221E1F"/>
          <w:spacing w:val="9"/>
          <w:sz w:val="15"/>
        </w:rPr>
        <w:t xml:space="preserve"> </w:t>
      </w:r>
      <w:r>
        <w:rPr>
          <w:rFonts w:ascii="Goudy Old Style"/>
          <w:i/>
          <w:color w:val="221E1F"/>
          <w:sz w:val="15"/>
        </w:rPr>
        <w:t>Faculty</w:t>
      </w:r>
      <w:r>
        <w:rPr>
          <w:rFonts w:ascii="Goudy Old Style"/>
          <w:i/>
          <w:color w:val="221E1F"/>
          <w:spacing w:val="7"/>
          <w:sz w:val="15"/>
        </w:rPr>
        <w:t xml:space="preserve"> </w:t>
      </w:r>
      <w:proofErr w:type="gramStart"/>
      <w:r>
        <w:rPr>
          <w:rFonts w:ascii="Goudy Old Style"/>
          <w:i/>
          <w:color w:val="221E1F"/>
          <w:sz w:val="15"/>
        </w:rPr>
        <w:t>Manual</w:t>
      </w:r>
      <w:r>
        <w:rPr>
          <w:rFonts w:ascii="Goudy Old Style"/>
          <w:i/>
          <w:color w:val="221E1F"/>
          <w:spacing w:val="-8"/>
          <w:sz w:val="15"/>
        </w:rPr>
        <w:t xml:space="preserve"> </w:t>
      </w:r>
      <w:r>
        <w:rPr>
          <w:rFonts w:ascii="Goudy Old Style"/>
          <w:color w:val="221E1F"/>
          <w:sz w:val="15"/>
        </w:rPr>
        <w:t>.</w:t>
      </w:r>
      <w:proofErr w:type="gramEnd"/>
      <w:r>
        <w:rPr>
          <w:rFonts w:ascii="Goudy Old Style"/>
          <w:color w:val="221E1F"/>
          <w:spacing w:val="9"/>
          <w:sz w:val="15"/>
        </w:rPr>
        <w:t xml:space="preserve"> </w:t>
      </w:r>
      <w:r>
        <w:rPr>
          <w:rFonts w:ascii="Goudy Old Style"/>
          <w:color w:val="221E1F"/>
          <w:sz w:val="15"/>
        </w:rPr>
        <w:t>Updated</w:t>
      </w:r>
      <w:r>
        <w:rPr>
          <w:rFonts w:ascii="Goudy Old Style"/>
          <w:color w:val="221E1F"/>
          <w:spacing w:val="5"/>
          <w:sz w:val="15"/>
        </w:rPr>
        <w:t xml:space="preserve"> </w:t>
      </w:r>
      <w:r>
        <w:rPr>
          <w:rFonts w:ascii="Goudy Old Style"/>
          <w:color w:val="221E1F"/>
          <w:sz w:val="15"/>
        </w:rPr>
        <w:t>8/12/2019.</w:t>
      </w:r>
      <w:r>
        <w:rPr>
          <w:rFonts w:ascii="Goudy Old Style"/>
          <w:color w:val="221E1F"/>
          <w:sz w:val="15"/>
        </w:rPr>
        <w:tab/>
      </w:r>
      <w:r>
        <w:rPr>
          <w:rFonts w:ascii="Goudy Old Style"/>
          <w:position w:val="-2"/>
          <w:sz w:val="17"/>
        </w:rPr>
        <w:t>Compliance</w:t>
      </w:r>
    </w:p>
    <w:p w:rsidR="00347B39" w:rsidRDefault="008F54C7" w:rsidP="00B61654">
      <w:pPr>
        <w:pStyle w:val="Heading3"/>
        <w:spacing w:before="28"/>
      </w:pPr>
      <w:r>
        <w:rPr>
          <w:color w:val="221E1F"/>
          <w:w w:val="105"/>
        </w:rPr>
        <w:t>NOTE: Principal lecturers must be incorporated into department TPR documents by August 1, 2021</w:t>
      </w:r>
    </w:p>
    <w:p w:rsidR="00347B39" w:rsidRDefault="008F54C7" w:rsidP="00B61654">
      <w:pPr>
        <w:tabs>
          <w:tab w:val="left" w:pos="7962"/>
          <w:tab w:val="left" w:pos="10285"/>
          <w:tab w:val="left" w:pos="10777"/>
          <w:tab w:val="left" w:pos="11204"/>
        </w:tabs>
        <w:spacing w:before="31" w:after="13"/>
        <w:ind w:left="704"/>
        <w:rPr>
          <w:rFonts w:ascii="Goudy Old Style"/>
          <w:sz w:val="17"/>
        </w:rPr>
      </w:pPr>
      <w:r>
        <w:rPr>
          <w:rFonts w:ascii="Goudy Old Style"/>
          <w:sz w:val="18"/>
        </w:rPr>
        <w:t>Requirement</w:t>
      </w:r>
      <w:r>
        <w:rPr>
          <w:rFonts w:ascii="Goudy Old Style"/>
          <w:sz w:val="18"/>
        </w:rPr>
        <w:tab/>
        <w:t>Reference</w:t>
      </w:r>
      <w:r>
        <w:rPr>
          <w:rFonts w:ascii="Goudy Old Style"/>
          <w:sz w:val="18"/>
        </w:rPr>
        <w:tab/>
      </w:r>
      <w:proofErr w:type="gramStart"/>
      <w:r>
        <w:rPr>
          <w:rFonts w:ascii="Goudy Old Style"/>
          <w:sz w:val="17"/>
        </w:rPr>
        <w:t>Yes</w:t>
      </w:r>
      <w:proofErr w:type="gramEnd"/>
      <w:r>
        <w:rPr>
          <w:rFonts w:ascii="Goudy Old Style"/>
          <w:sz w:val="17"/>
        </w:rPr>
        <w:tab/>
        <w:t>No</w:t>
      </w:r>
      <w:r>
        <w:rPr>
          <w:rFonts w:ascii="Goudy Old Style"/>
          <w:sz w:val="17"/>
        </w:rPr>
        <w:tab/>
        <w:t>N/A</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2"/>
        <w:gridCol w:w="7258"/>
        <w:gridCol w:w="2223"/>
        <w:gridCol w:w="483"/>
        <w:gridCol w:w="483"/>
        <w:gridCol w:w="483"/>
      </w:tblGrid>
      <w:tr w:rsidR="00347B39">
        <w:trPr>
          <w:trHeight w:val="241"/>
        </w:trPr>
        <w:tc>
          <w:tcPr>
            <w:tcW w:w="562" w:type="dxa"/>
            <w:tcBorders>
              <w:top w:val="nil"/>
              <w:left w:val="nil"/>
              <w:bottom w:val="nil"/>
            </w:tcBorders>
          </w:tcPr>
          <w:p w:rsidR="00347B39" w:rsidRDefault="008F54C7" w:rsidP="00B61654">
            <w:pPr>
              <w:pStyle w:val="TableParagraph"/>
              <w:spacing w:before="8" w:line="213" w:lineRule="exact"/>
              <w:ind w:left="31"/>
              <w:rPr>
                <w:sz w:val="18"/>
              </w:rPr>
            </w:pPr>
            <w:r>
              <w:rPr>
                <w:w w:val="102"/>
                <w:sz w:val="18"/>
              </w:rPr>
              <w:t>0</w:t>
            </w:r>
          </w:p>
        </w:tc>
        <w:tc>
          <w:tcPr>
            <w:tcW w:w="7258" w:type="dxa"/>
          </w:tcPr>
          <w:p w:rsidR="00347B39" w:rsidRDefault="008F54C7" w:rsidP="00B61654">
            <w:pPr>
              <w:pStyle w:val="TableParagraph"/>
              <w:spacing w:line="213" w:lineRule="exact"/>
              <w:ind w:left="30"/>
              <w:rPr>
                <w:sz w:val="18"/>
              </w:rPr>
            </w:pPr>
            <w:r>
              <w:rPr>
                <w:w w:val="105"/>
                <w:sz w:val="18"/>
              </w:rPr>
              <w:t xml:space="preserve">Consistent otherwise with the </w:t>
            </w:r>
            <w:r>
              <w:rPr>
                <w:i/>
                <w:w w:val="105"/>
                <w:sz w:val="18"/>
              </w:rPr>
              <w:t xml:space="preserve">Faculty Manual </w:t>
            </w:r>
            <w:r>
              <w:rPr>
                <w:w w:val="105"/>
                <w:sz w:val="18"/>
              </w:rPr>
              <w:t>and internally and with departmental bylaws</w:t>
            </w:r>
          </w:p>
        </w:tc>
        <w:tc>
          <w:tcPr>
            <w:tcW w:w="2223" w:type="dxa"/>
          </w:tcPr>
          <w:p w:rsidR="00347B39" w:rsidRDefault="008F54C7" w:rsidP="00B61654">
            <w:pPr>
              <w:pStyle w:val="TableParagraph"/>
              <w:spacing w:before="8" w:line="213" w:lineRule="exact"/>
              <w:ind w:left="30"/>
              <w:rPr>
                <w:sz w:val="18"/>
              </w:rPr>
            </w:pPr>
            <w:r>
              <w:rPr>
                <w:w w:val="105"/>
                <w:sz w:val="18"/>
              </w:rPr>
              <w:t>Ch III, A1c</w:t>
            </w:r>
          </w:p>
        </w:tc>
        <w:tc>
          <w:tcPr>
            <w:tcW w:w="483" w:type="dxa"/>
          </w:tcPr>
          <w:p w:rsidR="00347B39" w:rsidRDefault="008F54C7" w:rsidP="00B61654">
            <w:pPr>
              <w:pStyle w:val="TableParagraph"/>
              <w:spacing w:before="16"/>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2"/>
                <w:sz w:val="18"/>
              </w:rPr>
              <w:t>1</w:t>
            </w:r>
          </w:p>
        </w:tc>
        <w:tc>
          <w:tcPr>
            <w:tcW w:w="7258" w:type="dxa"/>
          </w:tcPr>
          <w:p w:rsidR="00347B39" w:rsidRDefault="008F54C7" w:rsidP="00B61654">
            <w:pPr>
              <w:pStyle w:val="TableParagraph"/>
              <w:spacing w:line="201" w:lineRule="exact"/>
              <w:ind w:left="30"/>
              <w:rPr>
                <w:sz w:val="18"/>
              </w:rPr>
            </w:pPr>
            <w:r>
              <w:rPr>
                <w:color w:val="221E1F"/>
                <w:w w:val="105"/>
                <w:sz w:val="18"/>
              </w:rPr>
              <w:t>The TPR document is distinct from departmental bylaws</w:t>
            </w:r>
          </w:p>
        </w:tc>
        <w:tc>
          <w:tcPr>
            <w:tcW w:w="2223" w:type="dxa"/>
          </w:tcPr>
          <w:p w:rsidR="00347B39" w:rsidRDefault="008F54C7" w:rsidP="00B61654">
            <w:pPr>
              <w:pStyle w:val="TableParagraph"/>
              <w:spacing w:before="4" w:line="206" w:lineRule="exact"/>
              <w:ind w:left="30"/>
              <w:rPr>
                <w:sz w:val="18"/>
              </w:rPr>
            </w:pPr>
            <w:r>
              <w:rPr>
                <w:w w:val="105"/>
                <w:sz w:val="18"/>
              </w:rPr>
              <w:t>Ch V, D1c</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2"/>
                <w:sz w:val="18"/>
              </w:rPr>
              <w:t>2</w:t>
            </w:r>
          </w:p>
        </w:tc>
        <w:tc>
          <w:tcPr>
            <w:tcW w:w="7258" w:type="dxa"/>
          </w:tcPr>
          <w:p w:rsidR="00347B39" w:rsidRDefault="008F54C7" w:rsidP="00B61654">
            <w:pPr>
              <w:pStyle w:val="TableParagraph"/>
              <w:spacing w:line="201" w:lineRule="exact"/>
              <w:ind w:left="30"/>
              <w:rPr>
                <w:sz w:val="18"/>
              </w:rPr>
            </w:pPr>
            <w:r>
              <w:rPr>
                <w:color w:val="221E1F"/>
                <w:w w:val="105"/>
                <w:sz w:val="18"/>
              </w:rPr>
              <w:t>Criteria for tenure</w:t>
            </w:r>
          </w:p>
        </w:tc>
        <w:tc>
          <w:tcPr>
            <w:tcW w:w="2223" w:type="dxa"/>
          </w:tcPr>
          <w:p w:rsidR="00347B39" w:rsidRDefault="008F54C7" w:rsidP="00B61654">
            <w:pPr>
              <w:pStyle w:val="TableParagraph"/>
              <w:spacing w:before="4" w:line="206" w:lineRule="exact"/>
              <w:ind w:left="29"/>
              <w:rPr>
                <w:sz w:val="18"/>
              </w:rPr>
            </w:pPr>
            <w:r>
              <w:rPr>
                <w:w w:val="105"/>
                <w:sz w:val="18"/>
              </w:rPr>
              <w:t>Ch V, D1b</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2"/>
                <w:sz w:val="18"/>
              </w:rPr>
              <w:t>3</w:t>
            </w:r>
          </w:p>
        </w:tc>
        <w:tc>
          <w:tcPr>
            <w:tcW w:w="7258" w:type="dxa"/>
          </w:tcPr>
          <w:p w:rsidR="00347B39" w:rsidRDefault="008F54C7" w:rsidP="00B61654">
            <w:pPr>
              <w:pStyle w:val="TableParagraph"/>
              <w:spacing w:line="201" w:lineRule="exact"/>
              <w:ind w:left="30"/>
              <w:rPr>
                <w:sz w:val="18"/>
              </w:rPr>
            </w:pPr>
            <w:r>
              <w:rPr>
                <w:color w:val="221E1F"/>
                <w:w w:val="105"/>
                <w:sz w:val="18"/>
              </w:rPr>
              <w:t>Process for tenure</w:t>
            </w:r>
          </w:p>
        </w:tc>
        <w:tc>
          <w:tcPr>
            <w:tcW w:w="2223" w:type="dxa"/>
          </w:tcPr>
          <w:p w:rsidR="00347B39" w:rsidRDefault="008F54C7" w:rsidP="00B61654">
            <w:pPr>
              <w:pStyle w:val="TableParagraph"/>
              <w:spacing w:before="4" w:line="206" w:lineRule="exact"/>
              <w:ind w:left="29"/>
              <w:rPr>
                <w:sz w:val="18"/>
              </w:rPr>
            </w:pPr>
            <w:r>
              <w:rPr>
                <w:w w:val="105"/>
                <w:sz w:val="18"/>
              </w:rPr>
              <w:t>Ch V, D1b</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7"/>
        </w:trPr>
        <w:tc>
          <w:tcPr>
            <w:tcW w:w="562" w:type="dxa"/>
            <w:tcBorders>
              <w:top w:val="nil"/>
              <w:left w:val="nil"/>
              <w:bottom w:val="nil"/>
            </w:tcBorders>
          </w:tcPr>
          <w:p w:rsidR="00347B39" w:rsidRDefault="008F54C7" w:rsidP="00B61654">
            <w:pPr>
              <w:pStyle w:val="TableParagraph"/>
              <w:spacing w:before="4" w:line="204" w:lineRule="exact"/>
              <w:ind w:left="31"/>
              <w:rPr>
                <w:sz w:val="18"/>
              </w:rPr>
            </w:pPr>
            <w:r>
              <w:rPr>
                <w:w w:val="102"/>
                <w:sz w:val="18"/>
              </w:rPr>
              <w:t>4</w:t>
            </w:r>
          </w:p>
        </w:tc>
        <w:tc>
          <w:tcPr>
            <w:tcW w:w="7258" w:type="dxa"/>
            <w:tcBorders>
              <w:bottom w:val="nil"/>
            </w:tcBorders>
          </w:tcPr>
          <w:p w:rsidR="00347B39" w:rsidRDefault="008F54C7" w:rsidP="00B61654">
            <w:pPr>
              <w:pStyle w:val="TableParagraph"/>
              <w:spacing w:line="208" w:lineRule="exact"/>
              <w:ind w:left="30"/>
              <w:rPr>
                <w:sz w:val="18"/>
              </w:rPr>
            </w:pPr>
            <w:r>
              <w:rPr>
                <w:color w:val="221E1F"/>
                <w:w w:val="105"/>
                <w:sz w:val="18"/>
              </w:rPr>
              <w:t>Consistent with the requirement that tenure applications, once submitted, cannot be withdrawn</w:t>
            </w:r>
          </w:p>
        </w:tc>
        <w:tc>
          <w:tcPr>
            <w:tcW w:w="2223" w:type="dxa"/>
            <w:tcBorders>
              <w:bottom w:val="nil"/>
            </w:tcBorders>
          </w:tcPr>
          <w:p w:rsidR="00347B39" w:rsidRDefault="008F54C7" w:rsidP="00B61654">
            <w:pPr>
              <w:pStyle w:val="TableParagraph"/>
              <w:spacing w:before="4" w:line="204" w:lineRule="exact"/>
              <w:ind w:left="29"/>
              <w:rPr>
                <w:sz w:val="18"/>
              </w:rPr>
            </w:pPr>
            <w:r>
              <w:rPr>
                <w:w w:val="105"/>
                <w:sz w:val="18"/>
              </w:rPr>
              <w:t>Ch V, C3</w:t>
            </w:r>
          </w:p>
        </w:tc>
        <w:tc>
          <w:tcPr>
            <w:tcW w:w="483" w:type="dxa"/>
            <w:vMerge w:val="restart"/>
          </w:tcPr>
          <w:p w:rsidR="00347B39" w:rsidRDefault="008F54C7" w:rsidP="00B61654">
            <w:pPr>
              <w:pStyle w:val="TableParagraph"/>
              <w:spacing w:before="138"/>
              <w:ind w:left="24"/>
              <w:jc w:val="center"/>
              <w:rPr>
                <w:sz w:val="17"/>
              </w:rPr>
            </w:pPr>
            <w:r>
              <w:rPr>
                <w:sz w:val="17"/>
              </w:rPr>
              <w:t>X</w:t>
            </w:r>
          </w:p>
        </w:tc>
        <w:tc>
          <w:tcPr>
            <w:tcW w:w="483" w:type="dxa"/>
            <w:vMerge w:val="restart"/>
          </w:tcPr>
          <w:p w:rsidR="00347B39" w:rsidRDefault="00347B39" w:rsidP="00B61654">
            <w:pPr>
              <w:pStyle w:val="TableParagraph"/>
              <w:rPr>
                <w:rFonts w:ascii="Times New Roman"/>
                <w:sz w:val="18"/>
              </w:rPr>
            </w:pPr>
          </w:p>
        </w:tc>
        <w:tc>
          <w:tcPr>
            <w:tcW w:w="483" w:type="dxa"/>
            <w:vMerge w:val="restart"/>
          </w:tcPr>
          <w:p w:rsidR="00347B39" w:rsidRDefault="00347B39" w:rsidP="00B61654">
            <w:pPr>
              <w:pStyle w:val="TableParagraph"/>
              <w:rPr>
                <w:rFonts w:ascii="Times New Roman"/>
                <w:sz w:val="18"/>
              </w:rPr>
            </w:pPr>
          </w:p>
        </w:tc>
      </w:tr>
      <w:tr w:rsidR="00347B39">
        <w:trPr>
          <w:trHeight w:val="243"/>
        </w:trPr>
        <w:tc>
          <w:tcPr>
            <w:tcW w:w="562" w:type="dxa"/>
            <w:tcBorders>
              <w:top w:val="nil"/>
              <w:left w:val="nil"/>
              <w:bottom w:val="nil"/>
            </w:tcBorders>
          </w:tcPr>
          <w:p w:rsidR="00347B39" w:rsidRDefault="00347B39" w:rsidP="00B61654">
            <w:pPr>
              <w:pStyle w:val="TableParagraph"/>
              <w:rPr>
                <w:rFonts w:ascii="Times New Roman"/>
                <w:sz w:val="16"/>
              </w:rPr>
            </w:pPr>
          </w:p>
        </w:tc>
        <w:tc>
          <w:tcPr>
            <w:tcW w:w="7258" w:type="dxa"/>
            <w:tcBorders>
              <w:top w:val="nil"/>
            </w:tcBorders>
          </w:tcPr>
          <w:p w:rsidR="00347B39" w:rsidRDefault="008F54C7" w:rsidP="00B61654">
            <w:pPr>
              <w:pStyle w:val="TableParagraph"/>
              <w:spacing w:line="215" w:lineRule="exact"/>
              <w:ind w:left="30"/>
              <w:rPr>
                <w:sz w:val="18"/>
              </w:rPr>
            </w:pPr>
            <w:r>
              <w:rPr>
                <w:color w:val="221E1F"/>
                <w:w w:val="105"/>
                <w:sz w:val="18"/>
              </w:rPr>
              <w:t xml:space="preserve">(New in 2018-2019 </w:t>
            </w:r>
            <w:r>
              <w:rPr>
                <w:i/>
                <w:color w:val="221E1F"/>
                <w:w w:val="105"/>
                <w:sz w:val="18"/>
              </w:rPr>
              <w:t xml:space="preserve">Faculty </w:t>
            </w:r>
            <w:proofErr w:type="gramStart"/>
            <w:r>
              <w:rPr>
                <w:i/>
                <w:color w:val="221E1F"/>
                <w:w w:val="105"/>
                <w:sz w:val="18"/>
              </w:rPr>
              <w:t xml:space="preserve">Manual </w:t>
            </w:r>
            <w:r>
              <w:rPr>
                <w:color w:val="221E1F"/>
                <w:w w:val="105"/>
                <w:sz w:val="18"/>
              </w:rPr>
              <w:t>)</w:t>
            </w:r>
            <w:proofErr w:type="gramEnd"/>
          </w:p>
        </w:tc>
        <w:tc>
          <w:tcPr>
            <w:tcW w:w="2223" w:type="dxa"/>
            <w:tcBorders>
              <w:top w:val="nil"/>
            </w:tcBorders>
          </w:tcPr>
          <w:p w:rsidR="00347B39" w:rsidRDefault="00347B39" w:rsidP="00B61654">
            <w:pPr>
              <w:pStyle w:val="TableParagraph"/>
              <w:rPr>
                <w:rFonts w:ascii="Times New Roman"/>
                <w:sz w:val="16"/>
              </w:rPr>
            </w:pPr>
          </w:p>
        </w:tc>
        <w:tc>
          <w:tcPr>
            <w:tcW w:w="483" w:type="dxa"/>
            <w:vMerge/>
            <w:tcBorders>
              <w:top w:val="nil"/>
            </w:tcBorders>
          </w:tcPr>
          <w:p w:rsidR="00347B39" w:rsidRDefault="00347B39" w:rsidP="00B61654">
            <w:pPr>
              <w:rPr>
                <w:sz w:val="2"/>
                <w:szCs w:val="2"/>
              </w:rPr>
            </w:pPr>
          </w:p>
        </w:tc>
        <w:tc>
          <w:tcPr>
            <w:tcW w:w="483" w:type="dxa"/>
            <w:vMerge/>
            <w:tcBorders>
              <w:top w:val="nil"/>
            </w:tcBorders>
          </w:tcPr>
          <w:p w:rsidR="00347B39" w:rsidRDefault="00347B39" w:rsidP="00B61654">
            <w:pPr>
              <w:rPr>
                <w:sz w:val="2"/>
                <w:szCs w:val="2"/>
              </w:rPr>
            </w:pPr>
          </w:p>
        </w:tc>
        <w:tc>
          <w:tcPr>
            <w:tcW w:w="483" w:type="dxa"/>
            <w:vMerge/>
            <w:tcBorders>
              <w:top w:val="nil"/>
            </w:tcBorders>
          </w:tcPr>
          <w:p w:rsidR="00347B39" w:rsidRDefault="00347B39" w:rsidP="00B61654">
            <w:pPr>
              <w:rPr>
                <w:sz w:val="2"/>
                <w:szCs w:val="2"/>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2"/>
                <w:sz w:val="18"/>
              </w:rPr>
              <w:t>5</w:t>
            </w:r>
          </w:p>
        </w:tc>
        <w:tc>
          <w:tcPr>
            <w:tcW w:w="7258" w:type="dxa"/>
          </w:tcPr>
          <w:p w:rsidR="00347B39" w:rsidRDefault="008F54C7" w:rsidP="00B61654">
            <w:pPr>
              <w:pStyle w:val="TableParagraph"/>
              <w:spacing w:line="201" w:lineRule="exact"/>
              <w:ind w:left="30"/>
              <w:rPr>
                <w:sz w:val="18"/>
              </w:rPr>
            </w:pPr>
            <w:r>
              <w:rPr>
                <w:color w:val="221E1F"/>
                <w:w w:val="105"/>
                <w:sz w:val="18"/>
              </w:rPr>
              <w:t>Qualifications (criteria) for reappointment</w:t>
            </w:r>
          </w:p>
        </w:tc>
        <w:tc>
          <w:tcPr>
            <w:tcW w:w="3672" w:type="dxa"/>
            <w:gridSpan w:val="4"/>
            <w:shd w:val="clear" w:color="auto" w:fill="D9D9D9"/>
          </w:tcPr>
          <w:p w:rsidR="00347B39" w:rsidRDefault="008F54C7" w:rsidP="00B61654">
            <w:pPr>
              <w:pStyle w:val="TableParagraph"/>
              <w:spacing w:before="4" w:line="206" w:lineRule="exact"/>
              <w:ind w:left="30"/>
              <w:rPr>
                <w:sz w:val="18"/>
              </w:rPr>
            </w:pPr>
            <w:r>
              <w:rPr>
                <w:w w:val="105"/>
                <w:sz w:val="18"/>
              </w:rPr>
              <w:t>Ch V, D1c</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5a</w:t>
            </w:r>
          </w:p>
        </w:tc>
        <w:tc>
          <w:tcPr>
            <w:tcW w:w="7258" w:type="dxa"/>
          </w:tcPr>
          <w:p w:rsidR="00347B39" w:rsidRDefault="008F54C7" w:rsidP="00B61654">
            <w:pPr>
              <w:pStyle w:val="TableParagraph"/>
              <w:spacing w:line="201" w:lineRule="exact"/>
              <w:ind w:left="167"/>
              <w:rPr>
                <w:sz w:val="18"/>
              </w:rPr>
            </w:pPr>
            <w:r>
              <w:rPr>
                <w:color w:val="221E1F"/>
                <w:w w:val="105"/>
                <w:sz w:val="18"/>
              </w:rPr>
              <w:t>* assistant and untenured associate professor</w:t>
            </w:r>
          </w:p>
        </w:tc>
        <w:tc>
          <w:tcPr>
            <w:tcW w:w="2223" w:type="dxa"/>
          </w:tcPr>
          <w:p w:rsidR="00347B39" w:rsidRDefault="008F54C7" w:rsidP="00B61654">
            <w:pPr>
              <w:pStyle w:val="TableParagraph"/>
              <w:spacing w:before="4" w:line="206" w:lineRule="exact"/>
              <w:ind w:left="29"/>
              <w:rPr>
                <w:sz w:val="18"/>
              </w:rPr>
            </w:pPr>
            <w:r>
              <w:rPr>
                <w:w w:val="105"/>
                <w:sz w:val="18"/>
              </w:rPr>
              <w:t>Ch V, D1b</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5b</w:t>
            </w:r>
          </w:p>
        </w:tc>
        <w:tc>
          <w:tcPr>
            <w:tcW w:w="7258" w:type="dxa"/>
          </w:tcPr>
          <w:p w:rsidR="00347B39" w:rsidRDefault="008F54C7" w:rsidP="00B61654">
            <w:pPr>
              <w:pStyle w:val="TableParagraph"/>
              <w:spacing w:line="201" w:lineRule="exact"/>
              <w:ind w:left="167"/>
              <w:rPr>
                <w:sz w:val="18"/>
              </w:rPr>
            </w:pPr>
            <w:r>
              <w:rPr>
                <w:color w:val="221E1F"/>
                <w:w w:val="105"/>
                <w:sz w:val="18"/>
              </w:rPr>
              <w:t>* research faculty</w:t>
            </w:r>
          </w:p>
        </w:tc>
        <w:tc>
          <w:tcPr>
            <w:tcW w:w="2223" w:type="dxa"/>
          </w:tcPr>
          <w:p w:rsidR="00347B39" w:rsidRDefault="008F54C7" w:rsidP="00B61654">
            <w:pPr>
              <w:pStyle w:val="TableParagraph"/>
              <w:spacing w:before="4" w:line="206" w:lineRule="exact"/>
              <w:ind w:left="29"/>
              <w:rPr>
                <w:sz w:val="18"/>
              </w:rPr>
            </w:pPr>
            <w:r>
              <w:rPr>
                <w:w w:val="105"/>
                <w:sz w:val="18"/>
              </w:rPr>
              <w:t xml:space="preserve">Ch IV, B2e &amp; B2b, </w:t>
            </w:r>
            <w:proofErr w:type="gramStart"/>
            <w:r>
              <w:rPr>
                <w:w w:val="105"/>
                <w:sz w:val="18"/>
              </w:rPr>
              <w:t>i(</w:t>
            </w:r>
            <w:proofErr w:type="gramEnd"/>
            <w:r>
              <w:rPr>
                <w:w w:val="105"/>
                <w:sz w:val="18"/>
              </w:rPr>
              <w:t>3)</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5c</w:t>
            </w:r>
          </w:p>
        </w:tc>
        <w:tc>
          <w:tcPr>
            <w:tcW w:w="7258" w:type="dxa"/>
          </w:tcPr>
          <w:p w:rsidR="00347B39" w:rsidRDefault="008F54C7" w:rsidP="00B61654">
            <w:pPr>
              <w:pStyle w:val="TableParagraph"/>
              <w:spacing w:line="201" w:lineRule="exact"/>
              <w:ind w:left="167"/>
              <w:rPr>
                <w:sz w:val="18"/>
              </w:rPr>
            </w:pPr>
            <w:r>
              <w:rPr>
                <w:color w:val="221E1F"/>
                <w:w w:val="105"/>
                <w:sz w:val="18"/>
              </w:rPr>
              <w:t>* extension faculty</w:t>
            </w:r>
          </w:p>
        </w:tc>
        <w:tc>
          <w:tcPr>
            <w:tcW w:w="2223" w:type="dxa"/>
          </w:tcPr>
          <w:p w:rsidR="00347B39" w:rsidRDefault="008F54C7" w:rsidP="00B61654">
            <w:pPr>
              <w:pStyle w:val="TableParagraph"/>
              <w:spacing w:before="4" w:line="206" w:lineRule="exact"/>
              <w:ind w:left="29"/>
              <w:rPr>
                <w:sz w:val="18"/>
              </w:rPr>
            </w:pPr>
            <w:r>
              <w:rPr>
                <w:w w:val="105"/>
                <w:sz w:val="18"/>
              </w:rPr>
              <w:t xml:space="preserve">Ch IV, B2e &amp; B2b, </w:t>
            </w:r>
            <w:proofErr w:type="gramStart"/>
            <w:r>
              <w:rPr>
                <w:w w:val="105"/>
                <w:sz w:val="18"/>
              </w:rPr>
              <w:t>ii(</w:t>
            </w:r>
            <w:proofErr w:type="gramEnd"/>
            <w:r>
              <w:rPr>
                <w:w w:val="105"/>
                <w:sz w:val="18"/>
              </w:rPr>
              <w:t>4)</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5d</w:t>
            </w:r>
          </w:p>
        </w:tc>
        <w:tc>
          <w:tcPr>
            <w:tcW w:w="7258" w:type="dxa"/>
          </w:tcPr>
          <w:p w:rsidR="00347B39" w:rsidRDefault="008F54C7" w:rsidP="00B61654">
            <w:pPr>
              <w:pStyle w:val="TableParagraph"/>
              <w:spacing w:line="201" w:lineRule="exact"/>
              <w:ind w:left="167"/>
              <w:rPr>
                <w:sz w:val="18"/>
              </w:rPr>
            </w:pPr>
            <w:r>
              <w:rPr>
                <w:color w:val="221E1F"/>
                <w:w w:val="105"/>
                <w:sz w:val="18"/>
              </w:rPr>
              <w:t>* clinical faculty</w:t>
            </w:r>
          </w:p>
        </w:tc>
        <w:tc>
          <w:tcPr>
            <w:tcW w:w="2223" w:type="dxa"/>
          </w:tcPr>
          <w:p w:rsidR="00347B39" w:rsidRDefault="008F54C7" w:rsidP="00B61654">
            <w:pPr>
              <w:pStyle w:val="TableParagraph"/>
              <w:spacing w:before="4" w:line="206" w:lineRule="exact"/>
              <w:ind w:left="29"/>
              <w:rPr>
                <w:sz w:val="18"/>
              </w:rPr>
            </w:pPr>
            <w:r>
              <w:rPr>
                <w:w w:val="105"/>
                <w:sz w:val="18"/>
              </w:rPr>
              <w:t>Ch IV, B2e</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5e</w:t>
            </w:r>
          </w:p>
        </w:tc>
        <w:tc>
          <w:tcPr>
            <w:tcW w:w="7258" w:type="dxa"/>
          </w:tcPr>
          <w:p w:rsidR="00347B39" w:rsidRDefault="008F54C7" w:rsidP="00B61654">
            <w:pPr>
              <w:pStyle w:val="TableParagraph"/>
              <w:spacing w:line="201" w:lineRule="exact"/>
              <w:ind w:left="167"/>
              <w:rPr>
                <w:sz w:val="18"/>
              </w:rPr>
            </w:pPr>
            <w:r>
              <w:rPr>
                <w:color w:val="221E1F"/>
                <w:w w:val="105"/>
                <w:sz w:val="18"/>
              </w:rPr>
              <w:t>* lecturer</w:t>
            </w:r>
          </w:p>
        </w:tc>
        <w:tc>
          <w:tcPr>
            <w:tcW w:w="2223" w:type="dxa"/>
          </w:tcPr>
          <w:p w:rsidR="00347B39" w:rsidRDefault="008F54C7" w:rsidP="00B61654">
            <w:pPr>
              <w:pStyle w:val="TableParagraph"/>
              <w:spacing w:before="4" w:line="206" w:lineRule="exact"/>
              <w:ind w:left="29"/>
              <w:rPr>
                <w:sz w:val="18"/>
              </w:rPr>
            </w:pPr>
            <w:r>
              <w:rPr>
                <w:w w:val="105"/>
                <w:sz w:val="18"/>
              </w:rPr>
              <w:t>Ch IV, B2e; Ch V, C2b, i</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5f</w:t>
            </w:r>
          </w:p>
        </w:tc>
        <w:tc>
          <w:tcPr>
            <w:tcW w:w="7258" w:type="dxa"/>
          </w:tcPr>
          <w:p w:rsidR="00347B39" w:rsidRDefault="008F54C7" w:rsidP="00B61654">
            <w:pPr>
              <w:pStyle w:val="TableParagraph"/>
              <w:spacing w:line="201" w:lineRule="exact"/>
              <w:ind w:left="167"/>
              <w:rPr>
                <w:sz w:val="18"/>
              </w:rPr>
            </w:pPr>
            <w:r>
              <w:rPr>
                <w:color w:val="221E1F"/>
                <w:w w:val="105"/>
                <w:sz w:val="18"/>
              </w:rPr>
              <w:t>* senior lecturer</w:t>
            </w:r>
          </w:p>
        </w:tc>
        <w:tc>
          <w:tcPr>
            <w:tcW w:w="2223" w:type="dxa"/>
          </w:tcPr>
          <w:p w:rsidR="00347B39" w:rsidRDefault="008F54C7" w:rsidP="00B61654">
            <w:pPr>
              <w:pStyle w:val="TableParagraph"/>
              <w:spacing w:before="4" w:line="206" w:lineRule="exact"/>
              <w:ind w:left="29"/>
              <w:rPr>
                <w:sz w:val="18"/>
              </w:rPr>
            </w:pPr>
            <w:r>
              <w:rPr>
                <w:w w:val="105"/>
                <w:sz w:val="18"/>
              </w:rPr>
              <w:t>Ch IV, B2e; Ch V, C2c</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5g</w:t>
            </w:r>
          </w:p>
        </w:tc>
        <w:tc>
          <w:tcPr>
            <w:tcW w:w="7258" w:type="dxa"/>
          </w:tcPr>
          <w:p w:rsidR="00347B39" w:rsidRDefault="008F54C7" w:rsidP="00B61654">
            <w:pPr>
              <w:pStyle w:val="TableParagraph"/>
              <w:spacing w:line="201" w:lineRule="exact"/>
              <w:ind w:left="167"/>
              <w:rPr>
                <w:sz w:val="18"/>
              </w:rPr>
            </w:pPr>
            <w:r>
              <w:rPr>
                <w:color w:val="221E1F"/>
                <w:w w:val="105"/>
                <w:sz w:val="18"/>
              </w:rPr>
              <w:t>* principal lecturer (Can delay until Aug 1, 2021)</w:t>
            </w:r>
          </w:p>
        </w:tc>
        <w:tc>
          <w:tcPr>
            <w:tcW w:w="2223" w:type="dxa"/>
          </w:tcPr>
          <w:p w:rsidR="00347B39" w:rsidRDefault="008F54C7" w:rsidP="00B61654">
            <w:pPr>
              <w:pStyle w:val="TableParagraph"/>
              <w:spacing w:before="4" w:line="206" w:lineRule="exact"/>
              <w:ind w:left="29"/>
              <w:rPr>
                <w:sz w:val="18"/>
              </w:rPr>
            </w:pPr>
            <w:r>
              <w:rPr>
                <w:w w:val="105"/>
                <w:sz w:val="18"/>
              </w:rPr>
              <w:t>Ch IV, B2e; Ch V, C2d</w:t>
            </w: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87"/>
              <w:jc w:val="right"/>
              <w:rPr>
                <w:sz w:val="17"/>
              </w:rPr>
            </w:pPr>
            <w:r>
              <w:rPr>
                <w:sz w:val="17"/>
              </w:rPr>
              <w:t>*</w:t>
            </w: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5h</w:t>
            </w:r>
          </w:p>
        </w:tc>
        <w:tc>
          <w:tcPr>
            <w:tcW w:w="7258" w:type="dxa"/>
          </w:tcPr>
          <w:p w:rsidR="00347B39" w:rsidRDefault="008F54C7" w:rsidP="00B61654">
            <w:pPr>
              <w:pStyle w:val="TableParagraph"/>
              <w:spacing w:line="201" w:lineRule="exact"/>
              <w:ind w:left="167"/>
              <w:rPr>
                <w:sz w:val="18"/>
              </w:rPr>
            </w:pPr>
            <w:r>
              <w:rPr>
                <w:color w:val="221E1F"/>
                <w:w w:val="105"/>
                <w:sz w:val="18"/>
              </w:rPr>
              <w:t>* Professor of Practice</w:t>
            </w:r>
          </w:p>
        </w:tc>
        <w:tc>
          <w:tcPr>
            <w:tcW w:w="2223" w:type="dxa"/>
          </w:tcPr>
          <w:p w:rsidR="00347B39" w:rsidRDefault="008F54C7" w:rsidP="00B61654">
            <w:pPr>
              <w:pStyle w:val="TableParagraph"/>
              <w:spacing w:before="4" w:line="206" w:lineRule="exact"/>
              <w:ind w:left="29"/>
              <w:rPr>
                <w:sz w:val="18"/>
              </w:rPr>
            </w:pPr>
            <w:r>
              <w:rPr>
                <w:w w:val="105"/>
                <w:sz w:val="18"/>
              </w:rPr>
              <w:t>Ch IV, B2e</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2"/>
                <w:sz w:val="18"/>
              </w:rPr>
              <w:t>6</w:t>
            </w:r>
          </w:p>
        </w:tc>
        <w:tc>
          <w:tcPr>
            <w:tcW w:w="7258" w:type="dxa"/>
          </w:tcPr>
          <w:p w:rsidR="00347B39" w:rsidRDefault="008F54C7" w:rsidP="00B61654">
            <w:pPr>
              <w:pStyle w:val="TableParagraph"/>
              <w:spacing w:line="201" w:lineRule="exact"/>
              <w:ind w:left="30"/>
              <w:rPr>
                <w:sz w:val="18"/>
              </w:rPr>
            </w:pPr>
            <w:r>
              <w:rPr>
                <w:color w:val="221E1F"/>
                <w:w w:val="105"/>
                <w:sz w:val="18"/>
              </w:rPr>
              <w:t>Processes for reappointment (annual except as noted below)</w:t>
            </w:r>
          </w:p>
        </w:tc>
        <w:tc>
          <w:tcPr>
            <w:tcW w:w="3672" w:type="dxa"/>
            <w:gridSpan w:val="4"/>
            <w:shd w:val="clear" w:color="auto" w:fill="D9D9D9"/>
          </w:tcPr>
          <w:p w:rsidR="00347B39" w:rsidRDefault="008F54C7" w:rsidP="00B61654">
            <w:pPr>
              <w:pStyle w:val="TableParagraph"/>
              <w:spacing w:before="4" w:line="206" w:lineRule="exact"/>
              <w:ind w:left="30"/>
              <w:rPr>
                <w:sz w:val="18"/>
              </w:rPr>
            </w:pPr>
            <w:r>
              <w:rPr>
                <w:w w:val="105"/>
                <w:sz w:val="18"/>
              </w:rPr>
              <w:t>Ch V, D1c</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6a</w:t>
            </w:r>
          </w:p>
        </w:tc>
        <w:tc>
          <w:tcPr>
            <w:tcW w:w="7258" w:type="dxa"/>
          </w:tcPr>
          <w:p w:rsidR="00347B39" w:rsidRDefault="008F54C7" w:rsidP="00B61654">
            <w:pPr>
              <w:pStyle w:val="TableParagraph"/>
              <w:spacing w:line="201" w:lineRule="exact"/>
              <w:ind w:left="167"/>
              <w:rPr>
                <w:sz w:val="18"/>
              </w:rPr>
            </w:pPr>
            <w:r>
              <w:rPr>
                <w:color w:val="221E1F"/>
                <w:w w:val="105"/>
                <w:sz w:val="18"/>
              </w:rPr>
              <w:t>* assistant and untenured associate professor</w:t>
            </w:r>
          </w:p>
        </w:tc>
        <w:tc>
          <w:tcPr>
            <w:tcW w:w="2223" w:type="dxa"/>
          </w:tcPr>
          <w:p w:rsidR="00347B39" w:rsidRDefault="008F54C7" w:rsidP="00B61654">
            <w:pPr>
              <w:pStyle w:val="TableParagraph"/>
              <w:spacing w:before="4" w:line="206" w:lineRule="exact"/>
              <w:ind w:left="29"/>
              <w:rPr>
                <w:sz w:val="18"/>
              </w:rPr>
            </w:pPr>
            <w:r>
              <w:rPr>
                <w:w w:val="105"/>
                <w:sz w:val="18"/>
              </w:rPr>
              <w:t>Ch V, D1b</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6b</w:t>
            </w:r>
          </w:p>
        </w:tc>
        <w:tc>
          <w:tcPr>
            <w:tcW w:w="7258" w:type="dxa"/>
          </w:tcPr>
          <w:p w:rsidR="00347B39" w:rsidRDefault="008F54C7" w:rsidP="00B61654">
            <w:pPr>
              <w:pStyle w:val="TableParagraph"/>
              <w:spacing w:line="201" w:lineRule="exact"/>
              <w:ind w:left="167"/>
              <w:rPr>
                <w:sz w:val="18"/>
              </w:rPr>
            </w:pPr>
            <w:r>
              <w:rPr>
                <w:color w:val="221E1F"/>
                <w:w w:val="105"/>
                <w:sz w:val="18"/>
              </w:rPr>
              <w:t>* research faculty</w:t>
            </w:r>
          </w:p>
        </w:tc>
        <w:tc>
          <w:tcPr>
            <w:tcW w:w="2223" w:type="dxa"/>
          </w:tcPr>
          <w:p w:rsidR="00347B39" w:rsidRDefault="008F54C7" w:rsidP="00B61654">
            <w:pPr>
              <w:pStyle w:val="TableParagraph"/>
              <w:spacing w:before="4" w:line="206" w:lineRule="exact"/>
              <w:ind w:left="29"/>
              <w:rPr>
                <w:sz w:val="18"/>
              </w:rPr>
            </w:pPr>
            <w:r>
              <w:rPr>
                <w:w w:val="105"/>
                <w:sz w:val="18"/>
              </w:rPr>
              <w:t>Ch IV, B2e</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6c</w:t>
            </w:r>
          </w:p>
        </w:tc>
        <w:tc>
          <w:tcPr>
            <w:tcW w:w="7258" w:type="dxa"/>
          </w:tcPr>
          <w:p w:rsidR="00347B39" w:rsidRDefault="008F54C7" w:rsidP="00B61654">
            <w:pPr>
              <w:pStyle w:val="TableParagraph"/>
              <w:spacing w:line="201" w:lineRule="exact"/>
              <w:ind w:left="167"/>
              <w:rPr>
                <w:sz w:val="18"/>
              </w:rPr>
            </w:pPr>
            <w:r>
              <w:rPr>
                <w:color w:val="221E1F"/>
                <w:w w:val="105"/>
                <w:sz w:val="18"/>
              </w:rPr>
              <w:t>* extension faculty</w:t>
            </w:r>
          </w:p>
        </w:tc>
        <w:tc>
          <w:tcPr>
            <w:tcW w:w="2223" w:type="dxa"/>
          </w:tcPr>
          <w:p w:rsidR="00347B39" w:rsidRDefault="008F54C7" w:rsidP="00B61654">
            <w:pPr>
              <w:pStyle w:val="TableParagraph"/>
              <w:spacing w:before="4" w:line="206" w:lineRule="exact"/>
              <w:ind w:left="29"/>
              <w:rPr>
                <w:sz w:val="18"/>
              </w:rPr>
            </w:pPr>
            <w:r>
              <w:rPr>
                <w:w w:val="105"/>
                <w:sz w:val="18"/>
              </w:rPr>
              <w:t>Ch IV, B2e</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6d</w:t>
            </w:r>
          </w:p>
        </w:tc>
        <w:tc>
          <w:tcPr>
            <w:tcW w:w="7258" w:type="dxa"/>
          </w:tcPr>
          <w:p w:rsidR="00347B39" w:rsidRDefault="008F54C7" w:rsidP="00B61654">
            <w:pPr>
              <w:pStyle w:val="TableParagraph"/>
              <w:spacing w:line="201" w:lineRule="exact"/>
              <w:ind w:left="167"/>
              <w:rPr>
                <w:sz w:val="18"/>
              </w:rPr>
            </w:pPr>
            <w:r>
              <w:rPr>
                <w:color w:val="221E1F"/>
                <w:w w:val="105"/>
                <w:sz w:val="18"/>
              </w:rPr>
              <w:t>* clinical faculty</w:t>
            </w:r>
          </w:p>
        </w:tc>
        <w:tc>
          <w:tcPr>
            <w:tcW w:w="2223" w:type="dxa"/>
          </w:tcPr>
          <w:p w:rsidR="00347B39" w:rsidRDefault="008F54C7" w:rsidP="00B61654">
            <w:pPr>
              <w:pStyle w:val="TableParagraph"/>
              <w:spacing w:before="4" w:line="206" w:lineRule="exact"/>
              <w:ind w:left="29"/>
              <w:rPr>
                <w:sz w:val="18"/>
              </w:rPr>
            </w:pPr>
            <w:r>
              <w:rPr>
                <w:w w:val="105"/>
                <w:sz w:val="18"/>
              </w:rPr>
              <w:t>Ch IV, B2e</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6e</w:t>
            </w:r>
          </w:p>
        </w:tc>
        <w:tc>
          <w:tcPr>
            <w:tcW w:w="7258" w:type="dxa"/>
          </w:tcPr>
          <w:p w:rsidR="00347B39" w:rsidRDefault="008F54C7" w:rsidP="00B61654">
            <w:pPr>
              <w:pStyle w:val="TableParagraph"/>
              <w:spacing w:line="201" w:lineRule="exact"/>
              <w:ind w:left="167"/>
              <w:rPr>
                <w:sz w:val="18"/>
              </w:rPr>
            </w:pPr>
            <w:r>
              <w:rPr>
                <w:color w:val="221E1F"/>
                <w:w w:val="105"/>
                <w:sz w:val="18"/>
              </w:rPr>
              <w:t>* lecturer</w:t>
            </w:r>
          </w:p>
        </w:tc>
        <w:tc>
          <w:tcPr>
            <w:tcW w:w="2223" w:type="dxa"/>
          </w:tcPr>
          <w:p w:rsidR="00347B39" w:rsidRDefault="008F54C7" w:rsidP="00B61654">
            <w:pPr>
              <w:pStyle w:val="TableParagraph"/>
              <w:spacing w:before="4" w:line="206" w:lineRule="exact"/>
              <w:ind w:left="29"/>
              <w:rPr>
                <w:sz w:val="18"/>
              </w:rPr>
            </w:pPr>
            <w:r>
              <w:rPr>
                <w:w w:val="105"/>
                <w:sz w:val="18"/>
              </w:rPr>
              <w:t>Ch IV, B2e; Ch V, C2b, i</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6e, i</w:t>
            </w:r>
          </w:p>
        </w:tc>
        <w:tc>
          <w:tcPr>
            <w:tcW w:w="7258" w:type="dxa"/>
          </w:tcPr>
          <w:p w:rsidR="00347B39" w:rsidRDefault="008F54C7" w:rsidP="00B61654">
            <w:pPr>
              <w:pStyle w:val="TableParagraph"/>
              <w:spacing w:line="201" w:lineRule="exact"/>
              <w:ind w:left="395"/>
              <w:rPr>
                <w:sz w:val="18"/>
              </w:rPr>
            </w:pPr>
            <w:r>
              <w:rPr>
                <w:color w:val="221E1F"/>
                <w:w w:val="105"/>
                <w:sz w:val="18"/>
              </w:rPr>
              <w:t>* including feedback from senior and principal lecturers</w:t>
            </w:r>
          </w:p>
        </w:tc>
        <w:tc>
          <w:tcPr>
            <w:tcW w:w="2223" w:type="dxa"/>
          </w:tcPr>
          <w:p w:rsidR="00347B39" w:rsidRDefault="008F54C7" w:rsidP="00B61654">
            <w:pPr>
              <w:pStyle w:val="TableParagraph"/>
              <w:spacing w:before="4" w:line="206" w:lineRule="exact"/>
              <w:ind w:left="29"/>
              <w:rPr>
                <w:sz w:val="18"/>
              </w:rPr>
            </w:pPr>
            <w:r>
              <w:rPr>
                <w:w w:val="105"/>
                <w:sz w:val="18"/>
              </w:rPr>
              <w:t>Ch V, D1g</w:t>
            </w: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87"/>
              <w:jc w:val="right"/>
              <w:rPr>
                <w:sz w:val="17"/>
              </w:rPr>
            </w:pPr>
            <w:r>
              <w:rPr>
                <w:sz w:val="17"/>
              </w:rPr>
              <w:t>*</w:t>
            </w: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6f</w:t>
            </w:r>
          </w:p>
        </w:tc>
        <w:tc>
          <w:tcPr>
            <w:tcW w:w="7258" w:type="dxa"/>
          </w:tcPr>
          <w:p w:rsidR="00347B39" w:rsidRDefault="008F54C7" w:rsidP="00B61654">
            <w:pPr>
              <w:pStyle w:val="TableParagraph"/>
              <w:spacing w:line="201" w:lineRule="exact"/>
              <w:ind w:left="167"/>
              <w:rPr>
                <w:sz w:val="18"/>
              </w:rPr>
            </w:pPr>
            <w:r>
              <w:rPr>
                <w:color w:val="221E1F"/>
                <w:w w:val="105"/>
                <w:sz w:val="18"/>
              </w:rPr>
              <w:t>* senior lecturer</w:t>
            </w:r>
          </w:p>
        </w:tc>
        <w:tc>
          <w:tcPr>
            <w:tcW w:w="2223" w:type="dxa"/>
          </w:tcPr>
          <w:p w:rsidR="00347B39" w:rsidRDefault="008F54C7" w:rsidP="00B61654">
            <w:pPr>
              <w:pStyle w:val="TableParagraph"/>
              <w:spacing w:before="4" w:line="206" w:lineRule="exact"/>
              <w:ind w:left="29"/>
              <w:rPr>
                <w:sz w:val="18"/>
              </w:rPr>
            </w:pPr>
            <w:r>
              <w:rPr>
                <w:w w:val="105"/>
                <w:sz w:val="18"/>
              </w:rPr>
              <w:t>Ch IV, B2e; Ch V, C2c</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6f, i</w:t>
            </w:r>
          </w:p>
        </w:tc>
        <w:tc>
          <w:tcPr>
            <w:tcW w:w="7258" w:type="dxa"/>
          </w:tcPr>
          <w:p w:rsidR="00347B39" w:rsidRDefault="008F54C7" w:rsidP="00B61654">
            <w:pPr>
              <w:pStyle w:val="TableParagraph"/>
              <w:spacing w:line="201" w:lineRule="exact"/>
              <w:ind w:left="395"/>
              <w:rPr>
                <w:sz w:val="18"/>
              </w:rPr>
            </w:pPr>
            <w:r>
              <w:rPr>
                <w:color w:val="221E1F"/>
                <w:w w:val="105"/>
                <w:sz w:val="18"/>
              </w:rPr>
              <w:t>* including feedback from senior and principal lecturers</w:t>
            </w:r>
          </w:p>
        </w:tc>
        <w:tc>
          <w:tcPr>
            <w:tcW w:w="2223" w:type="dxa"/>
          </w:tcPr>
          <w:p w:rsidR="00347B39" w:rsidRDefault="008F54C7" w:rsidP="00B61654">
            <w:pPr>
              <w:pStyle w:val="TableParagraph"/>
              <w:spacing w:before="4" w:line="206" w:lineRule="exact"/>
              <w:ind w:left="29"/>
              <w:rPr>
                <w:sz w:val="18"/>
              </w:rPr>
            </w:pPr>
            <w:r>
              <w:rPr>
                <w:w w:val="105"/>
                <w:sz w:val="18"/>
              </w:rPr>
              <w:t>Ch V, D1g</w:t>
            </w: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87"/>
              <w:jc w:val="right"/>
              <w:rPr>
                <w:sz w:val="17"/>
              </w:rPr>
            </w:pPr>
            <w:r>
              <w:rPr>
                <w:sz w:val="17"/>
              </w:rPr>
              <w:t>*</w:t>
            </w: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6f, ii</w:t>
            </w:r>
          </w:p>
        </w:tc>
        <w:tc>
          <w:tcPr>
            <w:tcW w:w="7258" w:type="dxa"/>
          </w:tcPr>
          <w:p w:rsidR="00347B39" w:rsidRDefault="008F54C7" w:rsidP="00B61654">
            <w:pPr>
              <w:pStyle w:val="TableParagraph"/>
              <w:spacing w:line="201" w:lineRule="exact"/>
              <w:ind w:left="395"/>
              <w:rPr>
                <w:sz w:val="18"/>
              </w:rPr>
            </w:pPr>
            <w:r>
              <w:rPr>
                <w:color w:val="221E1F"/>
                <w:w w:val="105"/>
                <w:sz w:val="18"/>
              </w:rPr>
              <w:t>* at least every three years and in penultimate year</w:t>
            </w:r>
          </w:p>
        </w:tc>
        <w:tc>
          <w:tcPr>
            <w:tcW w:w="2223" w:type="dxa"/>
          </w:tcPr>
          <w:p w:rsidR="00347B39" w:rsidRDefault="008F54C7" w:rsidP="00B61654">
            <w:pPr>
              <w:pStyle w:val="TableParagraph"/>
              <w:spacing w:before="4" w:line="206" w:lineRule="exact"/>
              <w:ind w:left="29"/>
              <w:rPr>
                <w:sz w:val="18"/>
              </w:rPr>
            </w:pPr>
            <w:r>
              <w:rPr>
                <w:w w:val="105"/>
                <w:sz w:val="18"/>
              </w:rPr>
              <w:t>Ch V, C2c, i</w:t>
            </w:r>
          </w:p>
        </w:tc>
        <w:tc>
          <w:tcPr>
            <w:tcW w:w="483" w:type="dxa"/>
          </w:tcPr>
          <w:p w:rsidR="00347B39" w:rsidRDefault="008F54C7" w:rsidP="00B61654">
            <w:pPr>
              <w:pStyle w:val="TableParagraph"/>
              <w:spacing w:before="11" w:line="199" w:lineRule="exact"/>
              <w:ind w:right="187"/>
              <w:jc w:val="right"/>
              <w:rPr>
                <w:sz w:val="17"/>
              </w:rPr>
            </w:pPr>
            <w:r>
              <w:rPr>
                <w:sz w:val="17"/>
              </w:rPr>
              <w:t>*</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6g</w:t>
            </w:r>
          </w:p>
        </w:tc>
        <w:tc>
          <w:tcPr>
            <w:tcW w:w="7258" w:type="dxa"/>
          </w:tcPr>
          <w:p w:rsidR="00347B39" w:rsidRDefault="008F54C7" w:rsidP="00B61654">
            <w:pPr>
              <w:pStyle w:val="TableParagraph"/>
              <w:spacing w:line="201" w:lineRule="exact"/>
              <w:ind w:left="167"/>
              <w:rPr>
                <w:sz w:val="18"/>
              </w:rPr>
            </w:pPr>
            <w:r>
              <w:rPr>
                <w:color w:val="221E1F"/>
                <w:w w:val="105"/>
                <w:sz w:val="18"/>
              </w:rPr>
              <w:t>* principal lecturer (Can delay until Aug 1, 2021)</w:t>
            </w:r>
          </w:p>
        </w:tc>
        <w:tc>
          <w:tcPr>
            <w:tcW w:w="2223" w:type="dxa"/>
          </w:tcPr>
          <w:p w:rsidR="00347B39" w:rsidRDefault="008F54C7" w:rsidP="00B61654">
            <w:pPr>
              <w:pStyle w:val="TableParagraph"/>
              <w:spacing w:before="4" w:line="206" w:lineRule="exact"/>
              <w:ind w:left="29"/>
              <w:rPr>
                <w:sz w:val="18"/>
              </w:rPr>
            </w:pPr>
            <w:r>
              <w:rPr>
                <w:w w:val="105"/>
                <w:sz w:val="18"/>
              </w:rPr>
              <w:t>Ch IV, B2e; Ch V, C2d</w:t>
            </w: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87"/>
              <w:jc w:val="right"/>
              <w:rPr>
                <w:sz w:val="17"/>
              </w:rPr>
            </w:pPr>
            <w:r>
              <w:rPr>
                <w:sz w:val="17"/>
              </w:rPr>
              <w:t>*</w:t>
            </w: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6g, i</w:t>
            </w:r>
          </w:p>
        </w:tc>
        <w:tc>
          <w:tcPr>
            <w:tcW w:w="7258" w:type="dxa"/>
          </w:tcPr>
          <w:p w:rsidR="00347B39" w:rsidRDefault="008F54C7" w:rsidP="00B61654">
            <w:pPr>
              <w:pStyle w:val="TableParagraph"/>
              <w:spacing w:line="201" w:lineRule="exact"/>
              <w:ind w:left="395"/>
              <w:rPr>
                <w:sz w:val="18"/>
              </w:rPr>
            </w:pPr>
            <w:r>
              <w:rPr>
                <w:color w:val="221E1F"/>
                <w:w w:val="105"/>
                <w:sz w:val="18"/>
              </w:rPr>
              <w:t>* including feedback from principal lecturers</w:t>
            </w:r>
          </w:p>
        </w:tc>
        <w:tc>
          <w:tcPr>
            <w:tcW w:w="2223" w:type="dxa"/>
          </w:tcPr>
          <w:p w:rsidR="00347B39" w:rsidRDefault="008F54C7" w:rsidP="00B61654">
            <w:pPr>
              <w:pStyle w:val="TableParagraph"/>
              <w:spacing w:before="4" w:line="206" w:lineRule="exact"/>
              <w:ind w:left="29"/>
              <w:rPr>
                <w:sz w:val="18"/>
              </w:rPr>
            </w:pPr>
            <w:r>
              <w:rPr>
                <w:w w:val="105"/>
                <w:sz w:val="18"/>
              </w:rPr>
              <w:t>Ch V, D1g</w:t>
            </w: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87"/>
              <w:jc w:val="right"/>
              <w:rPr>
                <w:sz w:val="17"/>
              </w:rPr>
            </w:pPr>
            <w:r>
              <w:rPr>
                <w:sz w:val="17"/>
              </w:rPr>
              <w:t>*</w:t>
            </w: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6g, ii</w:t>
            </w:r>
          </w:p>
        </w:tc>
        <w:tc>
          <w:tcPr>
            <w:tcW w:w="7258" w:type="dxa"/>
          </w:tcPr>
          <w:p w:rsidR="00347B39" w:rsidRDefault="008F54C7" w:rsidP="00B61654">
            <w:pPr>
              <w:pStyle w:val="TableParagraph"/>
              <w:spacing w:line="201" w:lineRule="exact"/>
              <w:ind w:left="395"/>
              <w:rPr>
                <w:sz w:val="18"/>
              </w:rPr>
            </w:pPr>
            <w:r>
              <w:rPr>
                <w:color w:val="221E1F"/>
                <w:w w:val="105"/>
                <w:sz w:val="18"/>
              </w:rPr>
              <w:t>* at least every five years and in penultimate year</w:t>
            </w:r>
          </w:p>
        </w:tc>
        <w:tc>
          <w:tcPr>
            <w:tcW w:w="2223" w:type="dxa"/>
          </w:tcPr>
          <w:p w:rsidR="00347B39" w:rsidRDefault="008F54C7" w:rsidP="00B61654">
            <w:pPr>
              <w:pStyle w:val="TableParagraph"/>
              <w:spacing w:before="4" w:line="206" w:lineRule="exact"/>
              <w:ind w:left="29"/>
              <w:rPr>
                <w:sz w:val="18"/>
              </w:rPr>
            </w:pPr>
            <w:r>
              <w:rPr>
                <w:w w:val="105"/>
                <w:sz w:val="18"/>
              </w:rPr>
              <w:t>Ch V, C2d, i</w:t>
            </w: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87"/>
              <w:jc w:val="right"/>
              <w:rPr>
                <w:sz w:val="17"/>
              </w:rPr>
            </w:pPr>
            <w:r>
              <w:rPr>
                <w:sz w:val="17"/>
              </w:rPr>
              <w:t>*</w:t>
            </w: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6h</w:t>
            </w:r>
          </w:p>
        </w:tc>
        <w:tc>
          <w:tcPr>
            <w:tcW w:w="7258" w:type="dxa"/>
          </w:tcPr>
          <w:p w:rsidR="00347B39" w:rsidRDefault="008F54C7" w:rsidP="00B61654">
            <w:pPr>
              <w:pStyle w:val="TableParagraph"/>
              <w:spacing w:line="201" w:lineRule="exact"/>
              <w:ind w:left="167"/>
              <w:rPr>
                <w:sz w:val="18"/>
              </w:rPr>
            </w:pPr>
            <w:r>
              <w:rPr>
                <w:color w:val="221E1F"/>
                <w:w w:val="105"/>
                <w:sz w:val="18"/>
              </w:rPr>
              <w:t>* Professor of Practice</w:t>
            </w:r>
          </w:p>
        </w:tc>
        <w:tc>
          <w:tcPr>
            <w:tcW w:w="2223" w:type="dxa"/>
          </w:tcPr>
          <w:p w:rsidR="00347B39" w:rsidRDefault="008F54C7" w:rsidP="00B61654">
            <w:pPr>
              <w:pStyle w:val="TableParagraph"/>
              <w:spacing w:before="4" w:line="206" w:lineRule="exact"/>
              <w:ind w:left="29"/>
              <w:rPr>
                <w:sz w:val="18"/>
              </w:rPr>
            </w:pPr>
            <w:r>
              <w:rPr>
                <w:w w:val="105"/>
                <w:sz w:val="18"/>
              </w:rPr>
              <w:t>Ch IV, B2e</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2"/>
                <w:sz w:val="18"/>
              </w:rPr>
              <w:t>7</w:t>
            </w:r>
          </w:p>
        </w:tc>
        <w:tc>
          <w:tcPr>
            <w:tcW w:w="7258" w:type="dxa"/>
          </w:tcPr>
          <w:p w:rsidR="00347B39" w:rsidRDefault="008F54C7" w:rsidP="00B61654">
            <w:pPr>
              <w:pStyle w:val="TableParagraph"/>
              <w:spacing w:line="201" w:lineRule="exact"/>
              <w:ind w:left="30"/>
              <w:rPr>
                <w:sz w:val="18"/>
              </w:rPr>
            </w:pPr>
            <w:r>
              <w:rPr>
                <w:color w:val="221E1F"/>
                <w:w w:val="105"/>
                <w:sz w:val="18"/>
              </w:rPr>
              <w:t>Qualifications (criteria) for promotion</w:t>
            </w:r>
          </w:p>
        </w:tc>
        <w:tc>
          <w:tcPr>
            <w:tcW w:w="3672" w:type="dxa"/>
            <w:gridSpan w:val="4"/>
            <w:shd w:val="clear" w:color="auto" w:fill="D9D9D9"/>
          </w:tcPr>
          <w:p w:rsidR="00347B39" w:rsidRDefault="008F54C7" w:rsidP="00B61654">
            <w:pPr>
              <w:pStyle w:val="TableParagraph"/>
              <w:spacing w:before="4" w:line="206" w:lineRule="exact"/>
              <w:ind w:left="30"/>
              <w:rPr>
                <w:sz w:val="18"/>
              </w:rPr>
            </w:pPr>
            <w:r>
              <w:rPr>
                <w:w w:val="105"/>
                <w:sz w:val="18"/>
              </w:rPr>
              <w:t>Ch V, C4a, i</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7a</w:t>
            </w:r>
          </w:p>
        </w:tc>
        <w:tc>
          <w:tcPr>
            <w:tcW w:w="7258" w:type="dxa"/>
          </w:tcPr>
          <w:p w:rsidR="00347B39" w:rsidRDefault="008F54C7" w:rsidP="00B61654">
            <w:pPr>
              <w:pStyle w:val="TableParagraph"/>
              <w:spacing w:line="201" w:lineRule="exact"/>
              <w:ind w:left="167"/>
              <w:rPr>
                <w:sz w:val="18"/>
              </w:rPr>
            </w:pPr>
            <w:r>
              <w:rPr>
                <w:color w:val="221E1F"/>
                <w:w w:val="105"/>
                <w:sz w:val="18"/>
              </w:rPr>
              <w:t>* to associate professor</w:t>
            </w:r>
          </w:p>
        </w:tc>
        <w:tc>
          <w:tcPr>
            <w:tcW w:w="2223" w:type="dxa"/>
          </w:tcPr>
          <w:p w:rsidR="00347B39" w:rsidRDefault="008F54C7" w:rsidP="00B61654">
            <w:pPr>
              <w:pStyle w:val="TableParagraph"/>
              <w:spacing w:before="4" w:line="206" w:lineRule="exact"/>
              <w:ind w:left="29"/>
              <w:rPr>
                <w:sz w:val="18"/>
              </w:rPr>
            </w:pPr>
            <w:r>
              <w:rPr>
                <w:w w:val="105"/>
                <w:sz w:val="18"/>
              </w:rPr>
              <w:t>Ch IV, B1f, iii</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7b</w:t>
            </w:r>
          </w:p>
        </w:tc>
        <w:tc>
          <w:tcPr>
            <w:tcW w:w="7258" w:type="dxa"/>
          </w:tcPr>
          <w:p w:rsidR="00347B39" w:rsidRDefault="008F54C7" w:rsidP="00B61654">
            <w:pPr>
              <w:pStyle w:val="TableParagraph"/>
              <w:spacing w:line="201" w:lineRule="exact"/>
              <w:ind w:left="167"/>
              <w:rPr>
                <w:sz w:val="18"/>
              </w:rPr>
            </w:pPr>
            <w:r>
              <w:rPr>
                <w:color w:val="221E1F"/>
                <w:w w:val="105"/>
                <w:sz w:val="18"/>
              </w:rPr>
              <w:t>* to full professor</w:t>
            </w:r>
          </w:p>
        </w:tc>
        <w:tc>
          <w:tcPr>
            <w:tcW w:w="2223" w:type="dxa"/>
          </w:tcPr>
          <w:p w:rsidR="00347B39" w:rsidRDefault="008F54C7" w:rsidP="00B61654">
            <w:pPr>
              <w:pStyle w:val="TableParagraph"/>
              <w:spacing w:before="4" w:line="206" w:lineRule="exact"/>
              <w:ind w:left="29"/>
              <w:rPr>
                <w:sz w:val="18"/>
              </w:rPr>
            </w:pPr>
            <w:r>
              <w:rPr>
                <w:w w:val="105"/>
                <w:sz w:val="18"/>
              </w:rPr>
              <w:t>Ch IV, B1f, iv</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7c</w:t>
            </w:r>
          </w:p>
        </w:tc>
        <w:tc>
          <w:tcPr>
            <w:tcW w:w="7258" w:type="dxa"/>
          </w:tcPr>
          <w:p w:rsidR="00347B39" w:rsidRDefault="008F54C7" w:rsidP="00B61654">
            <w:pPr>
              <w:pStyle w:val="TableParagraph"/>
              <w:spacing w:line="201" w:lineRule="exact"/>
              <w:ind w:left="167"/>
              <w:rPr>
                <w:sz w:val="18"/>
              </w:rPr>
            </w:pPr>
            <w:r>
              <w:rPr>
                <w:color w:val="221E1F"/>
                <w:w w:val="105"/>
                <w:sz w:val="18"/>
              </w:rPr>
              <w:t>* research faculty ranks</w:t>
            </w:r>
          </w:p>
        </w:tc>
        <w:tc>
          <w:tcPr>
            <w:tcW w:w="2223" w:type="dxa"/>
          </w:tcPr>
          <w:p w:rsidR="00347B39" w:rsidRDefault="008F54C7" w:rsidP="00B61654">
            <w:pPr>
              <w:pStyle w:val="TableParagraph"/>
              <w:spacing w:before="4" w:line="206" w:lineRule="exact"/>
              <w:ind w:left="29"/>
              <w:rPr>
                <w:sz w:val="18"/>
              </w:rPr>
            </w:pPr>
            <w:r>
              <w:rPr>
                <w:w w:val="105"/>
                <w:sz w:val="18"/>
              </w:rPr>
              <w:t>Ch IV, B1e</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7d</w:t>
            </w:r>
          </w:p>
        </w:tc>
        <w:tc>
          <w:tcPr>
            <w:tcW w:w="7258" w:type="dxa"/>
          </w:tcPr>
          <w:p w:rsidR="00347B39" w:rsidRDefault="008F54C7" w:rsidP="00B61654">
            <w:pPr>
              <w:pStyle w:val="TableParagraph"/>
              <w:spacing w:line="201" w:lineRule="exact"/>
              <w:ind w:left="167"/>
              <w:rPr>
                <w:sz w:val="18"/>
              </w:rPr>
            </w:pPr>
            <w:r>
              <w:rPr>
                <w:color w:val="221E1F"/>
                <w:w w:val="105"/>
                <w:sz w:val="18"/>
              </w:rPr>
              <w:t>* extension faculty ranks</w:t>
            </w:r>
          </w:p>
        </w:tc>
        <w:tc>
          <w:tcPr>
            <w:tcW w:w="2223" w:type="dxa"/>
          </w:tcPr>
          <w:p w:rsidR="00347B39" w:rsidRDefault="008F54C7" w:rsidP="00B61654">
            <w:pPr>
              <w:pStyle w:val="TableParagraph"/>
              <w:spacing w:before="4" w:line="206" w:lineRule="exact"/>
              <w:ind w:left="29"/>
              <w:rPr>
                <w:sz w:val="18"/>
              </w:rPr>
            </w:pPr>
            <w:r>
              <w:rPr>
                <w:w w:val="105"/>
                <w:sz w:val="18"/>
              </w:rPr>
              <w:t>Ch IV, B1e</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7e</w:t>
            </w:r>
          </w:p>
        </w:tc>
        <w:tc>
          <w:tcPr>
            <w:tcW w:w="7258" w:type="dxa"/>
          </w:tcPr>
          <w:p w:rsidR="00347B39" w:rsidRDefault="008F54C7" w:rsidP="00B61654">
            <w:pPr>
              <w:pStyle w:val="TableParagraph"/>
              <w:spacing w:line="201" w:lineRule="exact"/>
              <w:ind w:left="167"/>
              <w:rPr>
                <w:sz w:val="18"/>
              </w:rPr>
            </w:pPr>
            <w:r>
              <w:rPr>
                <w:color w:val="221E1F"/>
                <w:w w:val="105"/>
                <w:sz w:val="18"/>
              </w:rPr>
              <w:t>* clinical faculty ranks</w:t>
            </w:r>
          </w:p>
        </w:tc>
        <w:tc>
          <w:tcPr>
            <w:tcW w:w="2223" w:type="dxa"/>
          </w:tcPr>
          <w:p w:rsidR="00347B39" w:rsidRDefault="008F54C7" w:rsidP="00B61654">
            <w:pPr>
              <w:pStyle w:val="TableParagraph"/>
              <w:spacing w:before="4" w:line="206" w:lineRule="exact"/>
              <w:ind w:left="29"/>
              <w:rPr>
                <w:sz w:val="18"/>
              </w:rPr>
            </w:pPr>
            <w:r>
              <w:rPr>
                <w:w w:val="105"/>
                <w:sz w:val="18"/>
              </w:rPr>
              <w:t>Ch IV, B1e</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7f</w:t>
            </w:r>
          </w:p>
        </w:tc>
        <w:tc>
          <w:tcPr>
            <w:tcW w:w="7258" w:type="dxa"/>
          </w:tcPr>
          <w:p w:rsidR="00347B39" w:rsidRDefault="008F54C7" w:rsidP="00B61654">
            <w:pPr>
              <w:pStyle w:val="TableParagraph"/>
              <w:spacing w:line="201" w:lineRule="exact"/>
              <w:ind w:left="167"/>
              <w:rPr>
                <w:sz w:val="18"/>
              </w:rPr>
            </w:pPr>
            <w:r>
              <w:rPr>
                <w:color w:val="221E1F"/>
                <w:w w:val="105"/>
                <w:sz w:val="18"/>
              </w:rPr>
              <w:t>* to senior lecturer</w:t>
            </w:r>
          </w:p>
        </w:tc>
        <w:tc>
          <w:tcPr>
            <w:tcW w:w="2223" w:type="dxa"/>
          </w:tcPr>
          <w:p w:rsidR="00347B39" w:rsidRDefault="008F54C7" w:rsidP="00B61654">
            <w:pPr>
              <w:pStyle w:val="TableParagraph"/>
              <w:spacing w:before="4" w:line="206" w:lineRule="exact"/>
              <w:ind w:left="29"/>
              <w:rPr>
                <w:sz w:val="18"/>
              </w:rPr>
            </w:pPr>
            <w:r>
              <w:rPr>
                <w:w w:val="105"/>
                <w:sz w:val="18"/>
              </w:rPr>
              <w:t>Ch IV, B1e &amp; B2i, iv(3</w:t>
            </w:r>
            <w:proofErr w:type="gramStart"/>
            <w:r>
              <w:rPr>
                <w:w w:val="105"/>
                <w:sz w:val="18"/>
              </w:rPr>
              <w:t>),(</w:t>
            </w:r>
            <w:proofErr w:type="gramEnd"/>
            <w:r>
              <w:rPr>
                <w:w w:val="105"/>
                <w:sz w:val="18"/>
              </w:rPr>
              <w:t>b)</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7g</w:t>
            </w:r>
          </w:p>
        </w:tc>
        <w:tc>
          <w:tcPr>
            <w:tcW w:w="7258" w:type="dxa"/>
          </w:tcPr>
          <w:p w:rsidR="00347B39" w:rsidRDefault="008F54C7" w:rsidP="00B61654">
            <w:pPr>
              <w:pStyle w:val="TableParagraph"/>
              <w:spacing w:line="201" w:lineRule="exact"/>
              <w:ind w:left="167"/>
              <w:rPr>
                <w:sz w:val="18"/>
              </w:rPr>
            </w:pPr>
            <w:r>
              <w:rPr>
                <w:color w:val="221E1F"/>
                <w:w w:val="105"/>
                <w:sz w:val="18"/>
              </w:rPr>
              <w:t>* to principal lecturer (Can delay until Aug 1, 2021)</w:t>
            </w:r>
          </w:p>
        </w:tc>
        <w:tc>
          <w:tcPr>
            <w:tcW w:w="2223" w:type="dxa"/>
          </w:tcPr>
          <w:p w:rsidR="00347B39" w:rsidRDefault="008F54C7" w:rsidP="00B61654">
            <w:pPr>
              <w:pStyle w:val="TableParagraph"/>
              <w:spacing w:before="4" w:line="206" w:lineRule="exact"/>
              <w:ind w:left="29"/>
              <w:rPr>
                <w:sz w:val="18"/>
              </w:rPr>
            </w:pPr>
            <w:r>
              <w:rPr>
                <w:w w:val="105"/>
                <w:sz w:val="18"/>
              </w:rPr>
              <w:t>Ch IV, B1e &amp; B2i, iv(4</w:t>
            </w:r>
            <w:proofErr w:type="gramStart"/>
            <w:r>
              <w:rPr>
                <w:w w:val="105"/>
                <w:sz w:val="18"/>
              </w:rPr>
              <w:t>),(</w:t>
            </w:r>
            <w:proofErr w:type="gramEnd"/>
            <w:r>
              <w:rPr>
                <w:w w:val="105"/>
                <w:sz w:val="18"/>
              </w:rPr>
              <w:t>b)</w:t>
            </w: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87"/>
              <w:jc w:val="right"/>
              <w:rPr>
                <w:sz w:val="17"/>
              </w:rPr>
            </w:pPr>
            <w:r>
              <w:rPr>
                <w:sz w:val="17"/>
              </w:rPr>
              <w:t>*</w:t>
            </w: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2"/>
                <w:sz w:val="18"/>
              </w:rPr>
              <w:t>8</w:t>
            </w:r>
          </w:p>
        </w:tc>
        <w:tc>
          <w:tcPr>
            <w:tcW w:w="7258" w:type="dxa"/>
          </w:tcPr>
          <w:p w:rsidR="00347B39" w:rsidRDefault="008F54C7" w:rsidP="00B61654">
            <w:pPr>
              <w:pStyle w:val="TableParagraph"/>
              <w:spacing w:line="201" w:lineRule="exact"/>
              <w:ind w:left="30"/>
              <w:rPr>
                <w:sz w:val="18"/>
              </w:rPr>
            </w:pPr>
            <w:r>
              <w:rPr>
                <w:color w:val="221E1F"/>
                <w:w w:val="105"/>
                <w:sz w:val="18"/>
              </w:rPr>
              <w:t>Processes for promotion</w:t>
            </w:r>
          </w:p>
        </w:tc>
        <w:tc>
          <w:tcPr>
            <w:tcW w:w="3672" w:type="dxa"/>
            <w:gridSpan w:val="4"/>
            <w:shd w:val="clear" w:color="auto" w:fill="D9D9D9"/>
          </w:tcPr>
          <w:p w:rsidR="00347B39" w:rsidRDefault="008F54C7" w:rsidP="00B61654">
            <w:pPr>
              <w:pStyle w:val="TableParagraph"/>
              <w:spacing w:before="4" w:line="206" w:lineRule="exact"/>
              <w:ind w:left="30"/>
              <w:rPr>
                <w:sz w:val="18"/>
              </w:rPr>
            </w:pPr>
            <w:r>
              <w:rPr>
                <w:w w:val="105"/>
                <w:sz w:val="18"/>
              </w:rPr>
              <w:t>Ch V, D1c</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8a</w:t>
            </w:r>
          </w:p>
        </w:tc>
        <w:tc>
          <w:tcPr>
            <w:tcW w:w="7258" w:type="dxa"/>
          </w:tcPr>
          <w:p w:rsidR="00347B39" w:rsidRDefault="008F54C7" w:rsidP="00B61654">
            <w:pPr>
              <w:pStyle w:val="TableParagraph"/>
              <w:spacing w:line="201" w:lineRule="exact"/>
              <w:ind w:left="167"/>
              <w:rPr>
                <w:sz w:val="18"/>
              </w:rPr>
            </w:pPr>
            <w:r>
              <w:rPr>
                <w:color w:val="221E1F"/>
                <w:w w:val="105"/>
                <w:sz w:val="18"/>
              </w:rPr>
              <w:t>* to associate professor</w:t>
            </w:r>
          </w:p>
        </w:tc>
        <w:tc>
          <w:tcPr>
            <w:tcW w:w="2223" w:type="dxa"/>
          </w:tcPr>
          <w:p w:rsidR="00347B39" w:rsidRDefault="008F54C7" w:rsidP="00B61654">
            <w:pPr>
              <w:pStyle w:val="TableParagraph"/>
              <w:spacing w:before="4" w:line="206" w:lineRule="exact"/>
              <w:ind w:left="29"/>
              <w:rPr>
                <w:sz w:val="18"/>
              </w:rPr>
            </w:pPr>
            <w:r>
              <w:rPr>
                <w:w w:val="105"/>
                <w:sz w:val="18"/>
              </w:rPr>
              <w:t>Ch V, D1c</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8b</w:t>
            </w:r>
          </w:p>
        </w:tc>
        <w:tc>
          <w:tcPr>
            <w:tcW w:w="7258" w:type="dxa"/>
          </w:tcPr>
          <w:p w:rsidR="00347B39" w:rsidRDefault="008F54C7" w:rsidP="00B61654">
            <w:pPr>
              <w:pStyle w:val="TableParagraph"/>
              <w:spacing w:line="201" w:lineRule="exact"/>
              <w:ind w:left="167"/>
              <w:rPr>
                <w:sz w:val="18"/>
              </w:rPr>
            </w:pPr>
            <w:r>
              <w:rPr>
                <w:color w:val="221E1F"/>
                <w:w w:val="105"/>
                <w:sz w:val="18"/>
              </w:rPr>
              <w:t>* to full professor</w:t>
            </w:r>
          </w:p>
        </w:tc>
        <w:tc>
          <w:tcPr>
            <w:tcW w:w="2223" w:type="dxa"/>
          </w:tcPr>
          <w:p w:rsidR="00347B39" w:rsidRDefault="008F54C7" w:rsidP="00B61654">
            <w:pPr>
              <w:pStyle w:val="TableParagraph"/>
              <w:spacing w:before="4" w:line="206" w:lineRule="exact"/>
              <w:ind w:left="29"/>
              <w:rPr>
                <w:sz w:val="18"/>
              </w:rPr>
            </w:pPr>
            <w:r>
              <w:rPr>
                <w:w w:val="105"/>
                <w:sz w:val="18"/>
              </w:rPr>
              <w:t>Ch V, D1c</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8c</w:t>
            </w:r>
          </w:p>
        </w:tc>
        <w:tc>
          <w:tcPr>
            <w:tcW w:w="7258" w:type="dxa"/>
          </w:tcPr>
          <w:p w:rsidR="00347B39" w:rsidRDefault="008F54C7" w:rsidP="00B61654">
            <w:pPr>
              <w:pStyle w:val="TableParagraph"/>
              <w:spacing w:line="201" w:lineRule="exact"/>
              <w:ind w:left="167"/>
              <w:rPr>
                <w:sz w:val="18"/>
              </w:rPr>
            </w:pPr>
            <w:r>
              <w:rPr>
                <w:color w:val="221E1F"/>
                <w:w w:val="105"/>
                <w:sz w:val="18"/>
              </w:rPr>
              <w:t>* research faculty ranks</w:t>
            </w:r>
          </w:p>
        </w:tc>
        <w:tc>
          <w:tcPr>
            <w:tcW w:w="2223" w:type="dxa"/>
          </w:tcPr>
          <w:p w:rsidR="00347B39" w:rsidRDefault="008F54C7" w:rsidP="00B61654">
            <w:pPr>
              <w:pStyle w:val="TableParagraph"/>
              <w:spacing w:before="4" w:line="206" w:lineRule="exact"/>
              <w:ind w:left="29"/>
              <w:rPr>
                <w:sz w:val="18"/>
              </w:rPr>
            </w:pPr>
            <w:r>
              <w:rPr>
                <w:w w:val="105"/>
                <w:sz w:val="18"/>
              </w:rPr>
              <w:t>Ch V, D1c</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8d</w:t>
            </w:r>
          </w:p>
        </w:tc>
        <w:tc>
          <w:tcPr>
            <w:tcW w:w="7258" w:type="dxa"/>
          </w:tcPr>
          <w:p w:rsidR="00347B39" w:rsidRDefault="008F54C7" w:rsidP="00B61654">
            <w:pPr>
              <w:pStyle w:val="TableParagraph"/>
              <w:spacing w:line="201" w:lineRule="exact"/>
              <w:ind w:left="167"/>
              <w:rPr>
                <w:sz w:val="18"/>
              </w:rPr>
            </w:pPr>
            <w:r>
              <w:rPr>
                <w:color w:val="221E1F"/>
                <w:w w:val="105"/>
                <w:sz w:val="18"/>
              </w:rPr>
              <w:t>* extension faculty ranks</w:t>
            </w:r>
          </w:p>
        </w:tc>
        <w:tc>
          <w:tcPr>
            <w:tcW w:w="2223" w:type="dxa"/>
          </w:tcPr>
          <w:p w:rsidR="00347B39" w:rsidRDefault="008F54C7" w:rsidP="00B61654">
            <w:pPr>
              <w:pStyle w:val="TableParagraph"/>
              <w:spacing w:before="4" w:line="206" w:lineRule="exact"/>
              <w:ind w:left="29"/>
              <w:rPr>
                <w:sz w:val="18"/>
              </w:rPr>
            </w:pPr>
            <w:r>
              <w:rPr>
                <w:w w:val="105"/>
                <w:sz w:val="18"/>
              </w:rPr>
              <w:t>Ch V, D1c</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8e</w:t>
            </w:r>
          </w:p>
        </w:tc>
        <w:tc>
          <w:tcPr>
            <w:tcW w:w="7258" w:type="dxa"/>
          </w:tcPr>
          <w:p w:rsidR="00347B39" w:rsidRDefault="008F54C7" w:rsidP="00B61654">
            <w:pPr>
              <w:pStyle w:val="TableParagraph"/>
              <w:spacing w:line="201" w:lineRule="exact"/>
              <w:ind w:left="167"/>
              <w:rPr>
                <w:sz w:val="18"/>
              </w:rPr>
            </w:pPr>
            <w:r>
              <w:rPr>
                <w:color w:val="221E1F"/>
                <w:w w:val="105"/>
                <w:sz w:val="18"/>
              </w:rPr>
              <w:t>* clinical faculty ranks</w:t>
            </w:r>
          </w:p>
        </w:tc>
        <w:tc>
          <w:tcPr>
            <w:tcW w:w="2223" w:type="dxa"/>
          </w:tcPr>
          <w:p w:rsidR="00347B39" w:rsidRDefault="008F54C7" w:rsidP="00B61654">
            <w:pPr>
              <w:pStyle w:val="TableParagraph"/>
              <w:spacing w:before="4" w:line="206" w:lineRule="exact"/>
              <w:ind w:left="29"/>
              <w:rPr>
                <w:sz w:val="18"/>
              </w:rPr>
            </w:pPr>
            <w:r>
              <w:rPr>
                <w:w w:val="105"/>
                <w:sz w:val="18"/>
              </w:rPr>
              <w:t>Ch V, D1c</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67"/>
              <w:jc w:val="right"/>
              <w:rPr>
                <w:sz w:val="17"/>
              </w:rPr>
            </w:pPr>
            <w:r>
              <w:rPr>
                <w:sz w:val="17"/>
              </w:rPr>
              <w:t>X</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8f</w:t>
            </w:r>
          </w:p>
        </w:tc>
        <w:tc>
          <w:tcPr>
            <w:tcW w:w="7258" w:type="dxa"/>
          </w:tcPr>
          <w:p w:rsidR="00347B39" w:rsidRDefault="008F54C7" w:rsidP="00B61654">
            <w:pPr>
              <w:pStyle w:val="TableParagraph"/>
              <w:spacing w:line="201" w:lineRule="exact"/>
              <w:ind w:left="167"/>
              <w:rPr>
                <w:sz w:val="18"/>
              </w:rPr>
            </w:pPr>
            <w:r>
              <w:rPr>
                <w:color w:val="221E1F"/>
                <w:w w:val="105"/>
                <w:sz w:val="18"/>
              </w:rPr>
              <w:t>* to senior lecturer</w:t>
            </w:r>
          </w:p>
        </w:tc>
        <w:tc>
          <w:tcPr>
            <w:tcW w:w="2223" w:type="dxa"/>
          </w:tcPr>
          <w:p w:rsidR="00347B39" w:rsidRDefault="008F54C7" w:rsidP="00B61654">
            <w:pPr>
              <w:pStyle w:val="TableParagraph"/>
              <w:spacing w:before="4" w:line="206" w:lineRule="exact"/>
              <w:ind w:left="29"/>
              <w:rPr>
                <w:sz w:val="18"/>
              </w:rPr>
            </w:pPr>
            <w:r>
              <w:rPr>
                <w:w w:val="105"/>
                <w:sz w:val="18"/>
              </w:rPr>
              <w:t>Ch IV, B2i, iv(3</w:t>
            </w:r>
            <w:proofErr w:type="gramStart"/>
            <w:r>
              <w:rPr>
                <w:w w:val="105"/>
                <w:sz w:val="18"/>
              </w:rPr>
              <w:t>),(</w:t>
            </w:r>
            <w:proofErr w:type="gramEnd"/>
            <w:r>
              <w:rPr>
                <w:w w:val="105"/>
                <w:sz w:val="18"/>
              </w:rPr>
              <w:t>b)</w:t>
            </w:r>
          </w:p>
        </w:tc>
        <w:tc>
          <w:tcPr>
            <w:tcW w:w="483" w:type="dxa"/>
          </w:tcPr>
          <w:p w:rsidR="00347B39" w:rsidRDefault="008F54C7" w:rsidP="00B61654">
            <w:pPr>
              <w:pStyle w:val="TableParagraph"/>
              <w:spacing w:before="11" w:line="199"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8f, i</w:t>
            </w:r>
          </w:p>
        </w:tc>
        <w:tc>
          <w:tcPr>
            <w:tcW w:w="7258" w:type="dxa"/>
          </w:tcPr>
          <w:p w:rsidR="00347B39" w:rsidRDefault="008F54C7" w:rsidP="00B61654">
            <w:pPr>
              <w:pStyle w:val="TableParagraph"/>
              <w:spacing w:line="201" w:lineRule="exact"/>
              <w:ind w:left="395"/>
              <w:rPr>
                <w:sz w:val="18"/>
              </w:rPr>
            </w:pPr>
            <w:r>
              <w:rPr>
                <w:color w:val="221E1F"/>
                <w:w w:val="105"/>
                <w:sz w:val="18"/>
              </w:rPr>
              <w:t>* including feedback from senior and principal lecturers</w:t>
            </w:r>
          </w:p>
        </w:tc>
        <w:tc>
          <w:tcPr>
            <w:tcW w:w="2223" w:type="dxa"/>
          </w:tcPr>
          <w:p w:rsidR="00347B39" w:rsidRDefault="008F54C7" w:rsidP="00B61654">
            <w:pPr>
              <w:pStyle w:val="TableParagraph"/>
              <w:spacing w:before="4" w:line="206" w:lineRule="exact"/>
              <w:ind w:left="29"/>
              <w:rPr>
                <w:sz w:val="18"/>
              </w:rPr>
            </w:pPr>
            <w:r>
              <w:rPr>
                <w:w w:val="105"/>
                <w:sz w:val="18"/>
              </w:rPr>
              <w:t>Ch V, D1g</w:t>
            </w: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87"/>
              <w:jc w:val="right"/>
              <w:rPr>
                <w:sz w:val="17"/>
              </w:rPr>
            </w:pPr>
            <w:r>
              <w:rPr>
                <w:sz w:val="17"/>
              </w:rPr>
              <w:t>*</w:t>
            </w: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8g</w:t>
            </w:r>
          </w:p>
        </w:tc>
        <w:tc>
          <w:tcPr>
            <w:tcW w:w="7258" w:type="dxa"/>
          </w:tcPr>
          <w:p w:rsidR="00347B39" w:rsidRDefault="008F54C7" w:rsidP="00B61654">
            <w:pPr>
              <w:pStyle w:val="TableParagraph"/>
              <w:spacing w:line="201" w:lineRule="exact"/>
              <w:ind w:left="167"/>
              <w:rPr>
                <w:sz w:val="18"/>
              </w:rPr>
            </w:pPr>
            <w:r>
              <w:rPr>
                <w:color w:val="221E1F"/>
                <w:w w:val="105"/>
                <w:sz w:val="18"/>
              </w:rPr>
              <w:t>* to principal lecturer (Can delay until Aug 1, 2021)</w:t>
            </w:r>
          </w:p>
        </w:tc>
        <w:tc>
          <w:tcPr>
            <w:tcW w:w="2223" w:type="dxa"/>
          </w:tcPr>
          <w:p w:rsidR="00347B39" w:rsidRDefault="008F54C7" w:rsidP="00B61654">
            <w:pPr>
              <w:pStyle w:val="TableParagraph"/>
              <w:spacing w:before="4" w:line="206" w:lineRule="exact"/>
              <w:ind w:left="29"/>
              <w:rPr>
                <w:sz w:val="18"/>
              </w:rPr>
            </w:pPr>
            <w:r>
              <w:rPr>
                <w:w w:val="105"/>
                <w:sz w:val="18"/>
              </w:rPr>
              <w:t>Ch IV, B2i, iv(4</w:t>
            </w:r>
            <w:proofErr w:type="gramStart"/>
            <w:r>
              <w:rPr>
                <w:w w:val="105"/>
                <w:sz w:val="18"/>
              </w:rPr>
              <w:t>),(</w:t>
            </w:r>
            <w:proofErr w:type="gramEnd"/>
            <w:r>
              <w:rPr>
                <w:w w:val="105"/>
                <w:sz w:val="18"/>
              </w:rPr>
              <w:t>b)</w:t>
            </w: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87"/>
              <w:jc w:val="right"/>
              <w:rPr>
                <w:sz w:val="17"/>
              </w:rPr>
            </w:pPr>
            <w:r>
              <w:rPr>
                <w:sz w:val="17"/>
              </w:rPr>
              <w:t>*</w:t>
            </w: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8g, i</w:t>
            </w:r>
          </w:p>
        </w:tc>
        <w:tc>
          <w:tcPr>
            <w:tcW w:w="7258" w:type="dxa"/>
          </w:tcPr>
          <w:p w:rsidR="00347B39" w:rsidRDefault="008F54C7" w:rsidP="00B61654">
            <w:pPr>
              <w:pStyle w:val="TableParagraph"/>
              <w:spacing w:line="201" w:lineRule="exact"/>
              <w:ind w:left="395"/>
              <w:rPr>
                <w:sz w:val="18"/>
              </w:rPr>
            </w:pPr>
            <w:r>
              <w:rPr>
                <w:color w:val="221E1F"/>
                <w:w w:val="105"/>
                <w:sz w:val="18"/>
              </w:rPr>
              <w:t>* including feedback from principal lecturers</w:t>
            </w:r>
          </w:p>
        </w:tc>
        <w:tc>
          <w:tcPr>
            <w:tcW w:w="2223" w:type="dxa"/>
          </w:tcPr>
          <w:p w:rsidR="00347B39" w:rsidRDefault="008F54C7" w:rsidP="00B61654">
            <w:pPr>
              <w:pStyle w:val="TableParagraph"/>
              <w:spacing w:before="4" w:line="206" w:lineRule="exact"/>
              <w:ind w:left="29"/>
              <w:rPr>
                <w:sz w:val="18"/>
              </w:rPr>
            </w:pPr>
            <w:r>
              <w:rPr>
                <w:w w:val="105"/>
                <w:sz w:val="18"/>
              </w:rPr>
              <w:t>Ch V, D1g</w:t>
            </w:r>
          </w:p>
        </w:tc>
        <w:tc>
          <w:tcPr>
            <w:tcW w:w="483" w:type="dxa"/>
          </w:tcPr>
          <w:p w:rsidR="00347B39" w:rsidRDefault="00347B39" w:rsidP="00B61654">
            <w:pPr>
              <w:pStyle w:val="TableParagraph"/>
              <w:rPr>
                <w:rFonts w:ascii="Times New Roman"/>
                <w:sz w:val="16"/>
              </w:rPr>
            </w:pPr>
          </w:p>
        </w:tc>
        <w:tc>
          <w:tcPr>
            <w:tcW w:w="483" w:type="dxa"/>
          </w:tcPr>
          <w:p w:rsidR="00347B39" w:rsidRDefault="008F54C7" w:rsidP="00B61654">
            <w:pPr>
              <w:pStyle w:val="TableParagraph"/>
              <w:spacing w:before="11" w:line="199" w:lineRule="exact"/>
              <w:ind w:right="187"/>
              <w:jc w:val="right"/>
              <w:rPr>
                <w:sz w:val="17"/>
              </w:rPr>
            </w:pPr>
            <w:r>
              <w:rPr>
                <w:sz w:val="17"/>
              </w:rPr>
              <w:t>*</w:t>
            </w:r>
          </w:p>
        </w:tc>
        <w:tc>
          <w:tcPr>
            <w:tcW w:w="483" w:type="dxa"/>
          </w:tcPr>
          <w:p w:rsidR="00347B39" w:rsidRDefault="00347B39" w:rsidP="00B61654">
            <w:pPr>
              <w:pStyle w:val="TableParagraph"/>
              <w:rPr>
                <w:rFonts w:ascii="Times New Roman"/>
                <w:sz w:val="16"/>
              </w:rPr>
            </w:pPr>
          </w:p>
        </w:tc>
      </w:tr>
      <w:tr w:rsidR="00347B39">
        <w:trPr>
          <w:trHeight w:val="498"/>
        </w:trPr>
        <w:tc>
          <w:tcPr>
            <w:tcW w:w="11492" w:type="dxa"/>
            <w:gridSpan w:val="6"/>
            <w:tcBorders>
              <w:top w:val="nil"/>
              <w:left w:val="nil"/>
              <w:bottom w:val="nil"/>
              <w:right w:val="nil"/>
            </w:tcBorders>
            <w:shd w:val="clear" w:color="auto" w:fill="D9D9D9"/>
          </w:tcPr>
          <w:p w:rsidR="00347B39" w:rsidRDefault="00347B39" w:rsidP="00B61654">
            <w:pPr>
              <w:pStyle w:val="TableParagraph"/>
              <w:spacing w:before="5"/>
              <w:rPr>
                <w:sz w:val="21"/>
              </w:rPr>
            </w:pPr>
          </w:p>
          <w:p w:rsidR="00347B39" w:rsidRDefault="008F54C7" w:rsidP="00B61654">
            <w:pPr>
              <w:pStyle w:val="TableParagraph"/>
              <w:spacing w:line="221" w:lineRule="exact"/>
              <w:ind w:left="31"/>
              <w:rPr>
                <w:sz w:val="18"/>
              </w:rPr>
            </w:pPr>
            <w:r>
              <w:rPr>
                <w:color w:val="221E1F"/>
                <w:w w:val="105"/>
                <w:sz w:val="18"/>
              </w:rPr>
              <w:t xml:space="preserve">Procedures and committee structure of departmental </w:t>
            </w:r>
            <w:r>
              <w:rPr>
                <w:b/>
                <w:color w:val="221E1F"/>
                <w:w w:val="105"/>
                <w:sz w:val="18"/>
              </w:rPr>
              <w:t xml:space="preserve">TPR </w:t>
            </w:r>
            <w:r>
              <w:rPr>
                <w:color w:val="221E1F"/>
                <w:w w:val="105"/>
                <w:sz w:val="18"/>
              </w:rPr>
              <w:t xml:space="preserve">committees, adhering to </w:t>
            </w:r>
            <w:r>
              <w:rPr>
                <w:i/>
                <w:color w:val="221E1F"/>
                <w:w w:val="105"/>
                <w:sz w:val="18"/>
              </w:rPr>
              <w:t xml:space="preserve">Faculty Manual </w:t>
            </w:r>
            <w:r>
              <w:rPr>
                <w:color w:val="221E1F"/>
                <w:w w:val="105"/>
                <w:sz w:val="18"/>
              </w:rPr>
              <w:t>requirements to include at least the following:</w:t>
            </w:r>
          </w:p>
        </w:tc>
      </w:tr>
      <w:tr w:rsidR="00347B39">
        <w:trPr>
          <w:trHeight w:val="251"/>
        </w:trPr>
        <w:tc>
          <w:tcPr>
            <w:tcW w:w="562" w:type="dxa"/>
            <w:vMerge w:val="restart"/>
            <w:tcBorders>
              <w:top w:val="nil"/>
              <w:left w:val="nil"/>
              <w:bottom w:val="nil"/>
            </w:tcBorders>
          </w:tcPr>
          <w:p w:rsidR="00347B39" w:rsidRDefault="008F54C7" w:rsidP="00B61654">
            <w:pPr>
              <w:pStyle w:val="TableParagraph"/>
              <w:spacing w:before="4"/>
              <w:ind w:left="31"/>
              <w:rPr>
                <w:sz w:val="18"/>
              </w:rPr>
            </w:pPr>
            <w:r>
              <w:rPr>
                <w:w w:val="102"/>
                <w:sz w:val="18"/>
              </w:rPr>
              <w:t>9</w:t>
            </w:r>
          </w:p>
          <w:p w:rsidR="00347B39" w:rsidRDefault="008F54C7" w:rsidP="00B61654">
            <w:pPr>
              <w:pStyle w:val="TableParagraph"/>
              <w:spacing w:before="50"/>
              <w:ind w:left="31"/>
              <w:rPr>
                <w:sz w:val="18"/>
              </w:rPr>
            </w:pPr>
            <w:r>
              <w:rPr>
                <w:w w:val="105"/>
                <w:sz w:val="18"/>
              </w:rPr>
              <w:t>10</w:t>
            </w:r>
          </w:p>
        </w:tc>
        <w:tc>
          <w:tcPr>
            <w:tcW w:w="7258" w:type="dxa"/>
          </w:tcPr>
          <w:p w:rsidR="00347B39" w:rsidRDefault="008F54C7" w:rsidP="00B61654">
            <w:pPr>
              <w:pStyle w:val="TableParagraph"/>
              <w:numPr>
                <w:ilvl w:val="0"/>
                <w:numId w:val="17"/>
              </w:numPr>
              <w:tabs>
                <w:tab w:val="left" w:pos="245"/>
              </w:tabs>
              <w:spacing w:before="6"/>
              <w:rPr>
                <w:sz w:val="18"/>
              </w:rPr>
            </w:pPr>
            <w:r>
              <w:rPr>
                <w:color w:val="221E1F"/>
                <w:w w:val="105"/>
                <w:sz w:val="18"/>
              </w:rPr>
              <w:t>Procedures the TPR Committee must</w:t>
            </w:r>
            <w:r>
              <w:rPr>
                <w:color w:val="221E1F"/>
                <w:spacing w:val="-21"/>
                <w:w w:val="105"/>
                <w:sz w:val="18"/>
              </w:rPr>
              <w:t xml:space="preserve"> </w:t>
            </w:r>
            <w:r>
              <w:rPr>
                <w:color w:val="221E1F"/>
                <w:w w:val="105"/>
                <w:sz w:val="18"/>
              </w:rPr>
              <w:t>follow</w:t>
            </w:r>
          </w:p>
        </w:tc>
        <w:tc>
          <w:tcPr>
            <w:tcW w:w="2223" w:type="dxa"/>
          </w:tcPr>
          <w:p w:rsidR="00347B39" w:rsidRDefault="008F54C7" w:rsidP="00B61654">
            <w:pPr>
              <w:pStyle w:val="TableParagraph"/>
              <w:spacing w:before="4"/>
              <w:ind w:left="29"/>
              <w:rPr>
                <w:sz w:val="18"/>
              </w:rPr>
            </w:pPr>
            <w:r>
              <w:rPr>
                <w:w w:val="105"/>
                <w:sz w:val="18"/>
              </w:rPr>
              <w:t>Ch V, D1c</w:t>
            </w:r>
          </w:p>
        </w:tc>
        <w:tc>
          <w:tcPr>
            <w:tcW w:w="483" w:type="dxa"/>
          </w:tcPr>
          <w:p w:rsidR="00347B39" w:rsidRDefault="008F54C7" w:rsidP="00B61654">
            <w:pPr>
              <w:pStyle w:val="TableParagraph"/>
              <w:spacing w:before="21"/>
              <w:ind w:right="166"/>
              <w:jc w:val="right"/>
              <w:rPr>
                <w:sz w:val="17"/>
              </w:rPr>
            </w:pPr>
            <w:r>
              <w:rPr>
                <w:sz w:val="17"/>
              </w:rPr>
              <w:t>X</w:t>
            </w:r>
          </w:p>
        </w:tc>
        <w:tc>
          <w:tcPr>
            <w:tcW w:w="483" w:type="dxa"/>
          </w:tcPr>
          <w:p w:rsidR="00347B39" w:rsidRDefault="00347B39" w:rsidP="00B61654">
            <w:pPr>
              <w:pStyle w:val="TableParagraph"/>
              <w:rPr>
                <w:rFonts w:ascii="Times New Roman"/>
                <w:sz w:val="18"/>
              </w:rPr>
            </w:pPr>
          </w:p>
        </w:tc>
        <w:tc>
          <w:tcPr>
            <w:tcW w:w="483" w:type="dxa"/>
          </w:tcPr>
          <w:p w:rsidR="00347B39" w:rsidRDefault="00347B39" w:rsidP="00B61654">
            <w:pPr>
              <w:pStyle w:val="TableParagraph"/>
              <w:rPr>
                <w:rFonts w:ascii="Times New Roman"/>
                <w:sz w:val="18"/>
              </w:rPr>
            </w:pPr>
          </w:p>
        </w:tc>
      </w:tr>
      <w:tr w:rsidR="00347B39">
        <w:trPr>
          <w:trHeight w:val="498"/>
        </w:trPr>
        <w:tc>
          <w:tcPr>
            <w:tcW w:w="562" w:type="dxa"/>
            <w:vMerge/>
            <w:tcBorders>
              <w:top w:val="nil"/>
              <w:left w:val="nil"/>
              <w:bottom w:val="nil"/>
            </w:tcBorders>
          </w:tcPr>
          <w:p w:rsidR="00347B39" w:rsidRDefault="00347B39" w:rsidP="00B61654">
            <w:pPr>
              <w:rPr>
                <w:sz w:val="2"/>
                <w:szCs w:val="2"/>
              </w:rPr>
            </w:pPr>
          </w:p>
        </w:tc>
        <w:tc>
          <w:tcPr>
            <w:tcW w:w="7258" w:type="dxa"/>
          </w:tcPr>
          <w:p w:rsidR="00347B39" w:rsidRDefault="008F54C7" w:rsidP="00B61654">
            <w:pPr>
              <w:pStyle w:val="TableParagraph"/>
              <w:numPr>
                <w:ilvl w:val="0"/>
                <w:numId w:val="16"/>
              </w:numPr>
              <w:tabs>
                <w:tab w:val="left" w:pos="245"/>
              </w:tabs>
              <w:spacing w:before="13"/>
              <w:rPr>
                <w:sz w:val="18"/>
              </w:rPr>
            </w:pPr>
            <w:r>
              <w:rPr>
                <w:color w:val="221E1F"/>
                <w:w w:val="105"/>
                <w:sz w:val="18"/>
              </w:rPr>
              <w:t>The</w:t>
            </w:r>
            <w:r>
              <w:rPr>
                <w:color w:val="221E1F"/>
                <w:spacing w:val="-11"/>
                <w:w w:val="105"/>
                <w:sz w:val="18"/>
              </w:rPr>
              <w:t xml:space="preserve"> </w:t>
            </w:r>
            <w:r>
              <w:rPr>
                <w:color w:val="221E1F"/>
                <w:w w:val="105"/>
                <w:sz w:val="18"/>
              </w:rPr>
              <w:t>composition</w:t>
            </w:r>
            <w:r>
              <w:rPr>
                <w:color w:val="221E1F"/>
                <w:spacing w:val="-11"/>
                <w:w w:val="105"/>
                <w:sz w:val="18"/>
              </w:rPr>
              <w:t xml:space="preserve"> </w:t>
            </w:r>
            <w:r>
              <w:rPr>
                <w:color w:val="221E1F"/>
                <w:w w:val="105"/>
                <w:sz w:val="18"/>
              </w:rPr>
              <w:t>of</w:t>
            </w:r>
            <w:r>
              <w:rPr>
                <w:color w:val="221E1F"/>
                <w:spacing w:val="-9"/>
                <w:w w:val="105"/>
                <w:sz w:val="18"/>
              </w:rPr>
              <w:t xml:space="preserve"> </w:t>
            </w:r>
            <w:r>
              <w:rPr>
                <w:color w:val="221E1F"/>
                <w:w w:val="105"/>
                <w:sz w:val="18"/>
              </w:rPr>
              <w:t>the</w:t>
            </w:r>
            <w:r>
              <w:rPr>
                <w:color w:val="221E1F"/>
                <w:spacing w:val="-11"/>
                <w:w w:val="105"/>
                <w:sz w:val="18"/>
              </w:rPr>
              <w:t xml:space="preserve"> </w:t>
            </w:r>
            <w:r>
              <w:rPr>
                <w:color w:val="221E1F"/>
                <w:w w:val="105"/>
                <w:sz w:val="18"/>
              </w:rPr>
              <w:t>TPR</w:t>
            </w:r>
            <w:r>
              <w:rPr>
                <w:color w:val="221E1F"/>
                <w:spacing w:val="-11"/>
                <w:w w:val="105"/>
                <w:sz w:val="18"/>
              </w:rPr>
              <w:t xml:space="preserve"> </w:t>
            </w:r>
            <w:r>
              <w:rPr>
                <w:color w:val="221E1F"/>
                <w:w w:val="105"/>
                <w:sz w:val="18"/>
              </w:rPr>
              <w:t>committee</w:t>
            </w:r>
            <w:r>
              <w:rPr>
                <w:color w:val="221E1F"/>
                <w:spacing w:val="-11"/>
                <w:w w:val="105"/>
                <w:sz w:val="18"/>
              </w:rPr>
              <w:t xml:space="preserve"> </w:t>
            </w:r>
            <w:r>
              <w:rPr>
                <w:color w:val="221E1F"/>
                <w:w w:val="105"/>
                <w:sz w:val="18"/>
              </w:rPr>
              <w:t>shall</w:t>
            </w:r>
            <w:r>
              <w:rPr>
                <w:color w:val="221E1F"/>
                <w:spacing w:val="-9"/>
                <w:w w:val="105"/>
                <w:sz w:val="18"/>
              </w:rPr>
              <w:t xml:space="preserve"> </w:t>
            </w:r>
            <w:r>
              <w:rPr>
                <w:color w:val="221E1F"/>
                <w:w w:val="105"/>
                <w:sz w:val="18"/>
              </w:rPr>
              <w:t>be</w:t>
            </w:r>
            <w:r>
              <w:rPr>
                <w:color w:val="221E1F"/>
                <w:spacing w:val="-11"/>
                <w:w w:val="105"/>
                <w:sz w:val="18"/>
              </w:rPr>
              <w:t xml:space="preserve"> </w:t>
            </w:r>
            <w:r>
              <w:rPr>
                <w:color w:val="221E1F"/>
                <w:w w:val="105"/>
                <w:sz w:val="18"/>
              </w:rPr>
              <w:t>defined</w:t>
            </w:r>
            <w:r>
              <w:rPr>
                <w:color w:val="221E1F"/>
                <w:spacing w:val="-11"/>
                <w:w w:val="105"/>
                <w:sz w:val="18"/>
              </w:rPr>
              <w:t xml:space="preserve"> </w:t>
            </w:r>
            <w:r>
              <w:rPr>
                <w:color w:val="221E1F"/>
                <w:w w:val="105"/>
                <w:sz w:val="18"/>
              </w:rPr>
              <w:t>in</w:t>
            </w:r>
            <w:r>
              <w:rPr>
                <w:color w:val="221E1F"/>
                <w:spacing w:val="-11"/>
                <w:w w:val="105"/>
                <w:sz w:val="18"/>
              </w:rPr>
              <w:t xml:space="preserve"> </w:t>
            </w:r>
            <w:r>
              <w:rPr>
                <w:color w:val="221E1F"/>
                <w:w w:val="105"/>
                <w:sz w:val="18"/>
              </w:rPr>
              <w:t>the</w:t>
            </w:r>
            <w:r>
              <w:rPr>
                <w:color w:val="221E1F"/>
                <w:spacing w:val="-10"/>
                <w:w w:val="105"/>
                <w:sz w:val="18"/>
              </w:rPr>
              <w:t xml:space="preserve"> </w:t>
            </w:r>
            <w:r>
              <w:rPr>
                <w:color w:val="221E1F"/>
                <w:w w:val="105"/>
                <w:sz w:val="18"/>
              </w:rPr>
              <w:t>TPR</w:t>
            </w:r>
            <w:r>
              <w:rPr>
                <w:color w:val="221E1F"/>
                <w:spacing w:val="-11"/>
                <w:w w:val="105"/>
                <w:sz w:val="18"/>
              </w:rPr>
              <w:t xml:space="preserve"> </w:t>
            </w:r>
            <w:r>
              <w:rPr>
                <w:color w:val="221E1F"/>
                <w:w w:val="105"/>
                <w:sz w:val="18"/>
              </w:rPr>
              <w:t>document</w:t>
            </w:r>
            <w:r>
              <w:rPr>
                <w:color w:val="221E1F"/>
                <w:spacing w:val="-11"/>
                <w:w w:val="105"/>
                <w:sz w:val="18"/>
              </w:rPr>
              <w:t xml:space="preserve"> </w:t>
            </w:r>
            <w:r>
              <w:rPr>
                <w:color w:val="221E1F"/>
                <w:w w:val="105"/>
                <w:sz w:val="18"/>
              </w:rPr>
              <w:t>(change</w:t>
            </w:r>
            <w:r>
              <w:rPr>
                <w:color w:val="221E1F"/>
                <w:spacing w:val="-11"/>
                <w:w w:val="105"/>
                <w:sz w:val="18"/>
              </w:rPr>
              <w:t xml:space="preserve"> </w:t>
            </w:r>
            <w:r>
              <w:rPr>
                <w:color w:val="221E1F"/>
                <w:w w:val="105"/>
                <w:sz w:val="18"/>
              </w:rPr>
              <w:t>from</w:t>
            </w:r>
          </w:p>
          <w:p w:rsidR="00347B39" w:rsidRDefault="008F54C7" w:rsidP="00B61654">
            <w:pPr>
              <w:pStyle w:val="TableParagraph"/>
              <w:spacing w:before="24"/>
              <w:ind w:left="30"/>
              <w:rPr>
                <w:sz w:val="18"/>
              </w:rPr>
            </w:pPr>
            <w:r>
              <w:rPr>
                <w:color w:val="221E1F"/>
                <w:w w:val="105"/>
                <w:sz w:val="18"/>
              </w:rPr>
              <w:t>2018-2019; this committee need not be elected)</w:t>
            </w:r>
          </w:p>
        </w:tc>
        <w:tc>
          <w:tcPr>
            <w:tcW w:w="2223" w:type="dxa"/>
          </w:tcPr>
          <w:p w:rsidR="00347B39" w:rsidRDefault="008F54C7" w:rsidP="00B61654">
            <w:pPr>
              <w:pStyle w:val="TableParagraph"/>
              <w:spacing w:before="4"/>
              <w:ind w:left="29"/>
              <w:rPr>
                <w:sz w:val="18"/>
              </w:rPr>
            </w:pPr>
            <w:r>
              <w:rPr>
                <w:w w:val="105"/>
                <w:sz w:val="18"/>
              </w:rPr>
              <w:t>Ch V, D1e, i</w:t>
            </w:r>
          </w:p>
        </w:tc>
        <w:tc>
          <w:tcPr>
            <w:tcW w:w="483" w:type="dxa"/>
          </w:tcPr>
          <w:p w:rsidR="00347B39" w:rsidRDefault="008F54C7" w:rsidP="00B61654">
            <w:pPr>
              <w:pStyle w:val="TableParagraph"/>
              <w:spacing w:before="145"/>
              <w:ind w:right="166"/>
              <w:jc w:val="right"/>
              <w:rPr>
                <w:sz w:val="17"/>
              </w:rPr>
            </w:pPr>
            <w:r>
              <w:rPr>
                <w:sz w:val="17"/>
              </w:rPr>
              <w:t>X</w:t>
            </w:r>
          </w:p>
        </w:tc>
        <w:tc>
          <w:tcPr>
            <w:tcW w:w="483" w:type="dxa"/>
          </w:tcPr>
          <w:p w:rsidR="00347B39" w:rsidRDefault="00347B39" w:rsidP="00B61654">
            <w:pPr>
              <w:pStyle w:val="TableParagraph"/>
              <w:rPr>
                <w:rFonts w:ascii="Times New Roman"/>
                <w:sz w:val="18"/>
              </w:rPr>
            </w:pPr>
          </w:p>
        </w:tc>
        <w:tc>
          <w:tcPr>
            <w:tcW w:w="483" w:type="dxa"/>
          </w:tcPr>
          <w:p w:rsidR="00347B39" w:rsidRDefault="00347B39" w:rsidP="00B61654">
            <w:pPr>
              <w:pStyle w:val="TableParagraph"/>
              <w:rPr>
                <w:rFonts w:ascii="Times New Roman"/>
                <w:sz w:val="18"/>
              </w:rPr>
            </w:pPr>
          </w:p>
        </w:tc>
      </w:tr>
      <w:tr w:rsidR="00347B39">
        <w:trPr>
          <w:trHeight w:val="498"/>
        </w:trPr>
        <w:tc>
          <w:tcPr>
            <w:tcW w:w="562" w:type="dxa"/>
            <w:tcBorders>
              <w:top w:val="nil"/>
              <w:left w:val="nil"/>
              <w:bottom w:val="nil"/>
            </w:tcBorders>
          </w:tcPr>
          <w:p w:rsidR="00347B39" w:rsidRDefault="008F54C7" w:rsidP="00B61654">
            <w:pPr>
              <w:pStyle w:val="TableParagraph"/>
              <w:spacing w:before="4"/>
              <w:ind w:left="31"/>
              <w:rPr>
                <w:sz w:val="18"/>
              </w:rPr>
            </w:pPr>
            <w:r>
              <w:rPr>
                <w:w w:val="105"/>
                <w:sz w:val="18"/>
              </w:rPr>
              <w:t>11</w:t>
            </w:r>
          </w:p>
        </w:tc>
        <w:tc>
          <w:tcPr>
            <w:tcW w:w="7258" w:type="dxa"/>
          </w:tcPr>
          <w:p w:rsidR="00347B39" w:rsidRDefault="008F54C7" w:rsidP="00B61654">
            <w:pPr>
              <w:pStyle w:val="TableParagraph"/>
              <w:numPr>
                <w:ilvl w:val="0"/>
                <w:numId w:val="15"/>
              </w:numPr>
              <w:tabs>
                <w:tab w:val="left" w:pos="245"/>
              </w:tabs>
              <w:spacing w:before="13"/>
              <w:rPr>
                <w:sz w:val="18"/>
              </w:rPr>
            </w:pPr>
            <w:r>
              <w:rPr>
                <w:color w:val="221E1F"/>
                <w:w w:val="105"/>
                <w:sz w:val="18"/>
              </w:rPr>
              <w:t>The</w:t>
            </w:r>
            <w:r>
              <w:rPr>
                <w:color w:val="221E1F"/>
                <w:spacing w:val="-13"/>
                <w:w w:val="105"/>
                <w:sz w:val="18"/>
              </w:rPr>
              <w:t xml:space="preserve"> </w:t>
            </w:r>
            <w:r>
              <w:rPr>
                <w:color w:val="221E1F"/>
                <w:w w:val="105"/>
                <w:sz w:val="18"/>
              </w:rPr>
              <w:t>TPR</w:t>
            </w:r>
            <w:r>
              <w:rPr>
                <w:color w:val="221E1F"/>
                <w:spacing w:val="-12"/>
                <w:w w:val="105"/>
                <w:sz w:val="18"/>
              </w:rPr>
              <w:t xml:space="preserve"> </w:t>
            </w:r>
            <w:r>
              <w:rPr>
                <w:color w:val="221E1F"/>
                <w:w w:val="105"/>
                <w:sz w:val="18"/>
              </w:rPr>
              <w:t>committee's</w:t>
            </w:r>
            <w:r>
              <w:rPr>
                <w:color w:val="221E1F"/>
                <w:spacing w:val="-11"/>
                <w:w w:val="105"/>
                <w:sz w:val="18"/>
              </w:rPr>
              <w:t xml:space="preserve"> </w:t>
            </w:r>
            <w:r>
              <w:rPr>
                <w:color w:val="221E1F"/>
                <w:w w:val="105"/>
                <w:sz w:val="18"/>
              </w:rPr>
              <w:t>members</w:t>
            </w:r>
            <w:r>
              <w:rPr>
                <w:color w:val="221E1F"/>
                <w:spacing w:val="-11"/>
                <w:w w:val="105"/>
                <w:sz w:val="18"/>
              </w:rPr>
              <w:t xml:space="preserve"> </w:t>
            </w:r>
            <w:r>
              <w:rPr>
                <w:color w:val="221E1F"/>
                <w:w w:val="105"/>
                <w:sz w:val="18"/>
              </w:rPr>
              <w:t>shall</w:t>
            </w:r>
            <w:r>
              <w:rPr>
                <w:color w:val="221E1F"/>
                <w:spacing w:val="-11"/>
                <w:w w:val="105"/>
                <w:sz w:val="18"/>
              </w:rPr>
              <w:t xml:space="preserve"> </w:t>
            </w:r>
            <w:r>
              <w:rPr>
                <w:color w:val="221E1F"/>
                <w:w w:val="105"/>
                <w:sz w:val="18"/>
              </w:rPr>
              <w:t>not</w:t>
            </w:r>
            <w:r>
              <w:rPr>
                <w:color w:val="221E1F"/>
                <w:spacing w:val="-12"/>
                <w:w w:val="105"/>
                <w:sz w:val="18"/>
              </w:rPr>
              <w:t xml:space="preserve"> </w:t>
            </w:r>
            <w:r>
              <w:rPr>
                <w:color w:val="221E1F"/>
                <w:w w:val="105"/>
                <w:sz w:val="18"/>
              </w:rPr>
              <w:t>be</w:t>
            </w:r>
            <w:r>
              <w:rPr>
                <w:color w:val="221E1F"/>
                <w:spacing w:val="-12"/>
                <w:w w:val="105"/>
                <w:sz w:val="18"/>
              </w:rPr>
              <w:t xml:space="preserve"> </w:t>
            </w:r>
            <w:r>
              <w:rPr>
                <w:color w:val="221E1F"/>
                <w:w w:val="105"/>
                <w:sz w:val="18"/>
              </w:rPr>
              <w:t>appointed</w:t>
            </w:r>
            <w:r>
              <w:rPr>
                <w:color w:val="221E1F"/>
                <w:spacing w:val="-12"/>
                <w:w w:val="105"/>
                <w:sz w:val="18"/>
              </w:rPr>
              <w:t xml:space="preserve"> </w:t>
            </w:r>
            <w:r>
              <w:rPr>
                <w:color w:val="221E1F"/>
                <w:w w:val="105"/>
                <w:sz w:val="18"/>
              </w:rPr>
              <w:t>by</w:t>
            </w:r>
            <w:r>
              <w:rPr>
                <w:color w:val="221E1F"/>
                <w:spacing w:val="-11"/>
                <w:w w:val="105"/>
                <w:sz w:val="18"/>
              </w:rPr>
              <w:t xml:space="preserve"> </w:t>
            </w:r>
            <w:r>
              <w:rPr>
                <w:color w:val="221E1F"/>
                <w:w w:val="105"/>
                <w:sz w:val="18"/>
              </w:rPr>
              <w:t>the</w:t>
            </w:r>
            <w:r>
              <w:rPr>
                <w:color w:val="221E1F"/>
                <w:spacing w:val="-13"/>
                <w:w w:val="105"/>
                <w:sz w:val="18"/>
              </w:rPr>
              <w:t xml:space="preserve"> </w:t>
            </w:r>
            <w:r>
              <w:rPr>
                <w:color w:val="221E1F"/>
                <w:w w:val="105"/>
                <w:sz w:val="18"/>
              </w:rPr>
              <w:t>department</w:t>
            </w:r>
            <w:r>
              <w:rPr>
                <w:color w:val="221E1F"/>
                <w:spacing w:val="-12"/>
                <w:w w:val="105"/>
                <w:sz w:val="18"/>
              </w:rPr>
              <w:t xml:space="preserve"> </w:t>
            </w:r>
            <w:r>
              <w:rPr>
                <w:color w:val="221E1F"/>
                <w:w w:val="105"/>
                <w:sz w:val="18"/>
              </w:rPr>
              <w:t>chair</w:t>
            </w:r>
            <w:r>
              <w:rPr>
                <w:color w:val="221E1F"/>
                <w:spacing w:val="-10"/>
                <w:w w:val="105"/>
                <w:sz w:val="18"/>
              </w:rPr>
              <w:t xml:space="preserve"> </w:t>
            </w:r>
            <w:r>
              <w:rPr>
                <w:color w:val="221E1F"/>
                <w:w w:val="105"/>
                <w:sz w:val="18"/>
              </w:rPr>
              <w:t>(new</w:t>
            </w:r>
            <w:r>
              <w:rPr>
                <w:color w:val="221E1F"/>
                <w:spacing w:val="-11"/>
                <w:w w:val="105"/>
                <w:sz w:val="18"/>
              </w:rPr>
              <w:t xml:space="preserve"> </w:t>
            </w:r>
            <w:r>
              <w:rPr>
                <w:color w:val="221E1F"/>
                <w:w w:val="105"/>
                <w:sz w:val="18"/>
              </w:rPr>
              <w:t>in</w:t>
            </w:r>
            <w:r>
              <w:rPr>
                <w:color w:val="221E1F"/>
                <w:spacing w:val="-12"/>
                <w:w w:val="105"/>
                <w:sz w:val="18"/>
              </w:rPr>
              <w:t xml:space="preserve"> </w:t>
            </w:r>
            <w:r>
              <w:rPr>
                <w:color w:val="221E1F"/>
                <w:w w:val="105"/>
                <w:sz w:val="18"/>
              </w:rPr>
              <w:t>2019-</w:t>
            </w:r>
          </w:p>
          <w:p w:rsidR="00347B39" w:rsidRDefault="008F54C7" w:rsidP="00B61654">
            <w:pPr>
              <w:pStyle w:val="TableParagraph"/>
              <w:spacing w:before="24"/>
              <w:ind w:left="30"/>
              <w:rPr>
                <w:sz w:val="18"/>
              </w:rPr>
            </w:pPr>
            <w:r>
              <w:rPr>
                <w:color w:val="221E1F"/>
                <w:w w:val="105"/>
                <w:sz w:val="18"/>
              </w:rPr>
              <w:t>2020)</w:t>
            </w:r>
          </w:p>
        </w:tc>
        <w:tc>
          <w:tcPr>
            <w:tcW w:w="2223" w:type="dxa"/>
          </w:tcPr>
          <w:p w:rsidR="00347B39" w:rsidRDefault="008F54C7" w:rsidP="00B61654">
            <w:pPr>
              <w:pStyle w:val="TableParagraph"/>
              <w:spacing w:before="4"/>
              <w:ind w:left="29"/>
              <w:rPr>
                <w:sz w:val="18"/>
              </w:rPr>
            </w:pPr>
            <w:r>
              <w:rPr>
                <w:w w:val="105"/>
                <w:sz w:val="18"/>
              </w:rPr>
              <w:t>Ch V, D1e, i</w:t>
            </w:r>
          </w:p>
        </w:tc>
        <w:tc>
          <w:tcPr>
            <w:tcW w:w="483" w:type="dxa"/>
          </w:tcPr>
          <w:p w:rsidR="00347B39" w:rsidRDefault="008F54C7" w:rsidP="00B61654">
            <w:pPr>
              <w:pStyle w:val="TableParagraph"/>
              <w:spacing w:before="145"/>
              <w:ind w:right="166"/>
              <w:jc w:val="right"/>
              <w:rPr>
                <w:sz w:val="17"/>
              </w:rPr>
            </w:pPr>
            <w:r>
              <w:rPr>
                <w:sz w:val="17"/>
              </w:rPr>
              <w:t>X</w:t>
            </w:r>
          </w:p>
        </w:tc>
        <w:tc>
          <w:tcPr>
            <w:tcW w:w="483" w:type="dxa"/>
          </w:tcPr>
          <w:p w:rsidR="00347B39" w:rsidRDefault="00347B39" w:rsidP="00B61654">
            <w:pPr>
              <w:pStyle w:val="TableParagraph"/>
              <w:rPr>
                <w:rFonts w:ascii="Times New Roman"/>
                <w:sz w:val="18"/>
              </w:rPr>
            </w:pPr>
          </w:p>
        </w:tc>
        <w:tc>
          <w:tcPr>
            <w:tcW w:w="483" w:type="dxa"/>
          </w:tcPr>
          <w:p w:rsidR="00347B39" w:rsidRDefault="00347B39" w:rsidP="00B61654">
            <w:pPr>
              <w:pStyle w:val="TableParagraph"/>
              <w:rPr>
                <w:rFonts w:ascii="Times New Roman"/>
                <w:sz w:val="18"/>
              </w:rPr>
            </w:pPr>
          </w:p>
        </w:tc>
      </w:tr>
    </w:tbl>
    <w:p w:rsidR="00347B39" w:rsidRDefault="00347B39" w:rsidP="00B61654">
      <w:pPr>
        <w:rPr>
          <w:sz w:val="18"/>
        </w:rPr>
        <w:sectPr w:rsidR="00347B39" w:rsidSect="00B61654">
          <w:type w:val="continuous"/>
          <w:pgSz w:w="12240" w:h="15840"/>
          <w:pgMar w:top="1500" w:right="0" w:bottom="280" w:left="260" w:header="720" w:footer="720" w:gutter="0"/>
          <w:lnNumType w:countBy="1" w:restart="continuous"/>
          <w:cols w:space="720"/>
        </w:sect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2"/>
        <w:gridCol w:w="7258"/>
        <w:gridCol w:w="2223"/>
        <w:gridCol w:w="483"/>
        <w:gridCol w:w="483"/>
        <w:gridCol w:w="483"/>
      </w:tblGrid>
      <w:tr w:rsidR="00347B39">
        <w:trPr>
          <w:trHeight w:val="498"/>
        </w:trPr>
        <w:tc>
          <w:tcPr>
            <w:tcW w:w="562" w:type="dxa"/>
            <w:tcBorders>
              <w:top w:val="nil"/>
              <w:left w:val="nil"/>
              <w:bottom w:val="nil"/>
            </w:tcBorders>
          </w:tcPr>
          <w:p w:rsidR="00347B39" w:rsidRDefault="008F54C7" w:rsidP="00B61654">
            <w:pPr>
              <w:pStyle w:val="TableParagraph"/>
              <w:spacing w:before="4"/>
              <w:ind w:left="31"/>
              <w:rPr>
                <w:sz w:val="18"/>
              </w:rPr>
            </w:pPr>
            <w:r>
              <w:rPr>
                <w:w w:val="105"/>
                <w:sz w:val="18"/>
              </w:rPr>
              <w:lastRenderedPageBreak/>
              <w:t>12</w:t>
            </w:r>
          </w:p>
        </w:tc>
        <w:tc>
          <w:tcPr>
            <w:tcW w:w="7258" w:type="dxa"/>
          </w:tcPr>
          <w:p w:rsidR="00347B39" w:rsidRDefault="008F54C7" w:rsidP="00B61654">
            <w:pPr>
              <w:pStyle w:val="TableParagraph"/>
              <w:numPr>
                <w:ilvl w:val="0"/>
                <w:numId w:val="14"/>
              </w:numPr>
              <w:tabs>
                <w:tab w:val="left" w:pos="245"/>
              </w:tabs>
              <w:spacing w:before="13"/>
              <w:rPr>
                <w:sz w:val="18"/>
              </w:rPr>
            </w:pPr>
            <w:r>
              <w:rPr>
                <w:color w:val="221E1F"/>
                <w:w w:val="105"/>
                <w:sz w:val="18"/>
              </w:rPr>
              <w:t>Voting</w:t>
            </w:r>
            <w:r>
              <w:rPr>
                <w:color w:val="221E1F"/>
                <w:spacing w:val="-14"/>
                <w:w w:val="105"/>
                <w:sz w:val="18"/>
              </w:rPr>
              <w:t xml:space="preserve"> </w:t>
            </w:r>
            <w:r>
              <w:rPr>
                <w:color w:val="221E1F"/>
                <w:w w:val="105"/>
                <w:sz w:val="18"/>
              </w:rPr>
              <w:t>rights</w:t>
            </w:r>
            <w:r>
              <w:rPr>
                <w:color w:val="221E1F"/>
                <w:spacing w:val="-13"/>
                <w:w w:val="105"/>
                <w:sz w:val="18"/>
              </w:rPr>
              <w:t xml:space="preserve"> </w:t>
            </w:r>
            <w:r>
              <w:rPr>
                <w:color w:val="221E1F"/>
                <w:w w:val="105"/>
                <w:sz w:val="18"/>
              </w:rPr>
              <w:t>on</w:t>
            </w:r>
            <w:r>
              <w:rPr>
                <w:color w:val="221E1F"/>
                <w:spacing w:val="-13"/>
                <w:w w:val="105"/>
                <w:sz w:val="18"/>
              </w:rPr>
              <w:t xml:space="preserve"> </w:t>
            </w:r>
            <w:r>
              <w:rPr>
                <w:color w:val="221E1F"/>
                <w:w w:val="105"/>
                <w:sz w:val="18"/>
              </w:rPr>
              <w:t>a</w:t>
            </w:r>
            <w:r>
              <w:rPr>
                <w:color w:val="221E1F"/>
                <w:spacing w:val="-12"/>
                <w:w w:val="105"/>
                <w:sz w:val="18"/>
              </w:rPr>
              <w:t xml:space="preserve"> </w:t>
            </w:r>
            <w:r>
              <w:rPr>
                <w:color w:val="221E1F"/>
                <w:w w:val="105"/>
                <w:sz w:val="18"/>
              </w:rPr>
              <w:t>committee</w:t>
            </w:r>
            <w:r>
              <w:rPr>
                <w:color w:val="221E1F"/>
                <w:spacing w:val="-13"/>
                <w:w w:val="105"/>
                <w:sz w:val="18"/>
              </w:rPr>
              <w:t xml:space="preserve"> </w:t>
            </w:r>
            <w:r>
              <w:rPr>
                <w:color w:val="221E1F"/>
                <w:w w:val="105"/>
                <w:sz w:val="18"/>
              </w:rPr>
              <w:t>making</w:t>
            </w:r>
            <w:r>
              <w:rPr>
                <w:color w:val="221E1F"/>
                <w:spacing w:val="-13"/>
                <w:w w:val="105"/>
                <w:sz w:val="18"/>
              </w:rPr>
              <w:t xml:space="preserve"> </w:t>
            </w:r>
            <w:r>
              <w:rPr>
                <w:color w:val="221E1F"/>
                <w:w w:val="105"/>
                <w:sz w:val="18"/>
              </w:rPr>
              <w:t>tenure</w:t>
            </w:r>
            <w:r>
              <w:rPr>
                <w:color w:val="221E1F"/>
                <w:spacing w:val="-14"/>
                <w:w w:val="105"/>
                <w:sz w:val="18"/>
              </w:rPr>
              <w:t xml:space="preserve"> </w:t>
            </w:r>
            <w:r>
              <w:rPr>
                <w:color w:val="221E1F"/>
                <w:w w:val="105"/>
                <w:sz w:val="18"/>
              </w:rPr>
              <w:t>recommendations</w:t>
            </w:r>
            <w:r>
              <w:rPr>
                <w:color w:val="221E1F"/>
                <w:spacing w:val="-12"/>
                <w:w w:val="105"/>
                <w:sz w:val="18"/>
              </w:rPr>
              <w:t xml:space="preserve"> </w:t>
            </w:r>
            <w:r>
              <w:rPr>
                <w:color w:val="221E1F"/>
                <w:w w:val="105"/>
                <w:sz w:val="18"/>
              </w:rPr>
              <w:t>are</w:t>
            </w:r>
            <w:r>
              <w:rPr>
                <w:color w:val="221E1F"/>
                <w:spacing w:val="-13"/>
                <w:w w:val="105"/>
                <w:sz w:val="18"/>
              </w:rPr>
              <w:t xml:space="preserve"> </w:t>
            </w:r>
            <w:r>
              <w:rPr>
                <w:color w:val="221E1F"/>
                <w:w w:val="105"/>
                <w:sz w:val="18"/>
              </w:rPr>
              <w:t>limited</w:t>
            </w:r>
            <w:r>
              <w:rPr>
                <w:color w:val="221E1F"/>
                <w:spacing w:val="-14"/>
                <w:w w:val="105"/>
                <w:sz w:val="18"/>
              </w:rPr>
              <w:t xml:space="preserve"> </w:t>
            </w:r>
            <w:r>
              <w:rPr>
                <w:color w:val="221E1F"/>
                <w:w w:val="105"/>
                <w:sz w:val="18"/>
              </w:rPr>
              <w:t>to</w:t>
            </w:r>
            <w:r>
              <w:rPr>
                <w:color w:val="221E1F"/>
                <w:spacing w:val="-12"/>
                <w:w w:val="105"/>
                <w:sz w:val="18"/>
              </w:rPr>
              <w:t xml:space="preserve"> </w:t>
            </w:r>
            <w:r>
              <w:rPr>
                <w:color w:val="221E1F"/>
                <w:w w:val="105"/>
                <w:sz w:val="18"/>
              </w:rPr>
              <w:t>tenured</w:t>
            </w:r>
            <w:r>
              <w:rPr>
                <w:color w:val="221E1F"/>
                <w:spacing w:val="-13"/>
                <w:w w:val="105"/>
                <w:sz w:val="18"/>
              </w:rPr>
              <w:t xml:space="preserve"> </w:t>
            </w:r>
            <w:r>
              <w:rPr>
                <w:color w:val="221E1F"/>
                <w:w w:val="105"/>
                <w:sz w:val="18"/>
              </w:rPr>
              <w:t>regular</w:t>
            </w:r>
          </w:p>
          <w:p w:rsidR="00347B39" w:rsidRDefault="008F54C7" w:rsidP="00B61654">
            <w:pPr>
              <w:pStyle w:val="TableParagraph"/>
              <w:spacing w:before="24"/>
              <w:ind w:left="30"/>
              <w:rPr>
                <w:sz w:val="18"/>
              </w:rPr>
            </w:pPr>
            <w:r>
              <w:rPr>
                <w:color w:val="221E1F"/>
                <w:w w:val="105"/>
                <w:sz w:val="18"/>
              </w:rPr>
              <w:t>faculty</w:t>
            </w:r>
          </w:p>
        </w:tc>
        <w:tc>
          <w:tcPr>
            <w:tcW w:w="2223" w:type="dxa"/>
          </w:tcPr>
          <w:p w:rsidR="00347B39" w:rsidRDefault="008F54C7" w:rsidP="00B61654">
            <w:pPr>
              <w:pStyle w:val="TableParagraph"/>
              <w:spacing w:before="4"/>
              <w:ind w:left="29"/>
              <w:rPr>
                <w:sz w:val="18"/>
              </w:rPr>
            </w:pPr>
            <w:r>
              <w:rPr>
                <w:w w:val="105"/>
                <w:sz w:val="18"/>
              </w:rPr>
              <w:t>Ch V, D1e, ii</w:t>
            </w:r>
          </w:p>
        </w:tc>
        <w:tc>
          <w:tcPr>
            <w:tcW w:w="483" w:type="dxa"/>
          </w:tcPr>
          <w:p w:rsidR="00347B39" w:rsidRDefault="008F54C7" w:rsidP="00B61654">
            <w:pPr>
              <w:pStyle w:val="TableParagraph"/>
              <w:spacing w:before="145"/>
              <w:ind w:right="166"/>
              <w:jc w:val="right"/>
              <w:rPr>
                <w:sz w:val="17"/>
              </w:rPr>
            </w:pPr>
            <w:r>
              <w:rPr>
                <w:sz w:val="17"/>
              </w:rPr>
              <w:t>X</w:t>
            </w:r>
          </w:p>
        </w:tc>
        <w:tc>
          <w:tcPr>
            <w:tcW w:w="483" w:type="dxa"/>
          </w:tcPr>
          <w:p w:rsidR="00347B39" w:rsidRDefault="00347B39" w:rsidP="00B61654">
            <w:pPr>
              <w:pStyle w:val="TableParagraph"/>
              <w:rPr>
                <w:rFonts w:ascii="Times New Roman"/>
                <w:sz w:val="18"/>
              </w:rPr>
            </w:pPr>
          </w:p>
        </w:tc>
        <w:tc>
          <w:tcPr>
            <w:tcW w:w="483" w:type="dxa"/>
          </w:tcPr>
          <w:p w:rsidR="00347B39" w:rsidRDefault="00347B39" w:rsidP="00B61654">
            <w:pPr>
              <w:pStyle w:val="TableParagraph"/>
              <w:rPr>
                <w:rFonts w:ascii="Times New Roman"/>
                <w:sz w:val="18"/>
              </w:rPr>
            </w:pPr>
          </w:p>
        </w:tc>
      </w:tr>
      <w:tr w:rsidR="00347B39">
        <w:trPr>
          <w:trHeight w:val="236"/>
        </w:trPr>
        <w:tc>
          <w:tcPr>
            <w:tcW w:w="562" w:type="dxa"/>
            <w:tcBorders>
              <w:top w:val="nil"/>
              <w:left w:val="nil"/>
              <w:bottom w:val="nil"/>
            </w:tcBorders>
          </w:tcPr>
          <w:p w:rsidR="00347B39" w:rsidRDefault="008F54C7" w:rsidP="00B61654">
            <w:pPr>
              <w:pStyle w:val="TableParagraph"/>
              <w:spacing w:before="4" w:line="213" w:lineRule="exact"/>
              <w:ind w:left="31"/>
              <w:rPr>
                <w:sz w:val="18"/>
              </w:rPr>
            </w:pPr>
            <w:r>
              <w:rPr>
                <w:w w:val="105"/>
                <w:sz w:val="18"/>
              </w:rPr>
              <w:t>13</w:t>
            </w:r>
          </w:p>
        </w:tc>
        <w:tc>
          <w:tcPr>
            <w:tcW w:w="7258" w:type="dxa"/>
            <w:vMerge w:val="restart"/>
          </w:tcPr>
          <w:p w:rsidR="00347B39" w:rsidRDefault="008F54C7" w:rsidP="00B61654">
            <w:pPr>
              <w:pStyle w:val="TableParagraph"/>
              <w:numPr>
                <w:ilvl w:val="0"/>
                <w:numId w:val="13"/>
              </w:numPr>
              <w:tabs>
                <w:tab w:val="left" w:pos="245"/>
              </w:tabs>
              <w:spacing w:line="213" w:lineRule="exact"/>
              <w:rPr>
                <w:sz w:val="18"/>
              </w:rPr>
            </w:pPr>
            <w:r>
              <w:rPr>
                <w:color w:val="221E1F"/>
                <w:w w:val="105"/>
                <w:sz w:val="18"/>
              </w:rPr>
              <w:t>The</w:t>
            </w:r>
            <w:r>
              <w:rPr>
                <w:color w:val="221E1F"/>
                <w:spacing w:val="-13"/>
                <w:w w:val="105"/>
                <w:sz w:val="18"/>
              </w:rPr>
              <w:t xml:space="preserve"> </w:t>
            </w:r>
            <w:r>
              <w:rPr>
                <w:color w:val="221E1F"/>
                <w:w w:val="105"/>
                <w:sz w:val="18"/>
              </w:rPr>
              <w:t>Committee</w:t>
            </w:r>
            <w:r>
              <w:rPr>
                <w:color w:val="221E1F"/>
                <w:spacing w:val="-12"/>
                <w:w w:val="105"/>
                <w:sz w:val="18"/>
              </w:rPr>
              <w:t xml:space="preserve"> </w:t>
            </w:r>
            <w:r>
              <w:rPr>
                <w:color w:val="221E1F"/>
                <w:w w:val="105"/>
                <w:sz w:val="18"/>
              </w:rPr>
              <w:t>shall</w:t>
            </w:r>
            <w:r>
              <w:rPr>
                <w:color w:val="221E1F"/>
                <w:spacing w:val="-11"/>
                <w:w w:val="105"/>
                <w:sz w:val="18"/>
              </w:rPr>
              <w:t xml:space="preserve"> </w:t>
            </w:r>
            <w:r>
              <w:rPr>
                <w:color w:val="221E1F"/>
                <w:w w:val="105"/>
                <w:sz w:val="18"/>
              </w:rPr>
              <w:t>be</w:t>
            </w:r>
            <w:r>
              <w:rPr>
                <w:color w:val="221E1F"/>
                <w:spacing w:val="-13"/>
                <w:w w:val="105"/>
                <w:sz w:val="18"/>
              </w:rPr>
              <w:t xml:space="preserve"> </w:t>
            </w:r>
            <w:r>
              <w:rPr>
                <w:color w:val="221E1F"/>
                <w:w w:val="105"/>
                <w:sz w:val="18"/>
              </w:rPr>
              <w:t>composed</w:t>
            </w:r>
            <w:r>
              <w:rPr>
                <w:color w:val="221E1F"/>
                <w:spacing w:val="-12"/>
                <w:w w:val="105"/>
                <w:sz w:val="18"/>
              </w:rPr>
              <w:t xml:space="preserve"> </w:t>
            </w:r>
            <w:r>
              <w:rPr>
                <w:color w:val="221E1F"/>
                <w:w w:val="105"/>
                <w:sz w:val="18"/>
              </w:rPr>
              <w:t>of</w:t>
            </w:r>
            <w:r>
              <w:rPr>
                <w:color w:val="221E1F"/>
                <w:spacing w:val="-11"/>
                <w:w w:val="105"/>
                <w:sz w:val="18"/>
              </w:rPr>
              <w:t xml:space="preserve"> </w:t>
            </w:r>
            <w:r>
              <w:rPr>
                <w:color w:val="221E1F"/>
                <w:w w:val="105"/>
                <w:sz w:val="18"/>
              </w:rPr>
              <w:t>full-time</w:t>
            </w:r>
            <w:r>
              <w:rPr>
                <w:color w:val="221E1F"/>
                <w:spacing w:val="-13"/>
                <w:w w:val="105"/>
                <w:sz w:val="18"/>
              </w:rPr>
              <w:t xml:space="preserve"> </w:t>
            </w:r>
            <w:r>
              <w:rPr>
                <w:color w:val="221E1F"/>
                <w:w w:val="105"/>
                <w:sz w:val="18"/>
              </w:rPr>
              <w:t>regular</w:t>
            </w:r>
            <w:r>
              <w:rPr>
                <w:color w:val="221E1F"/>
                <w:spacing w:val="-11"/>
                <w:w w:val="105"/>
                <w:sz w:val="18"/>
              </w:rPr>
              <w:t xml:space="preserve"> </w:t>
            </w:r>
            <w:r>
              <w:rPr>
                <w:color w:val="221E1F"/>
                <w:w w:val="105"/>
                <w:sz w:val="18"/>
              </w:rPr>
              <w:t>faculty</w:t>
            </w:r>
            <w:r>
              <w:rPr>
                <w:color w:val="221E1F"/>
                <w:spacing w:val="-11"/>
                <w:w w:val="105"/>
                <w:sz w:val="18"/>
              </w:rPr>
              <w:t xml:space="preserve"> </w:t>
            </w:r>
            <w:r>
              <w:rPr>
                <w:color w:val="221E1F"/>
                <w:w w:val="105"/>
                <w:sz w:val="18"/>
              </w:rPr>
              <w:t>members</w:t>
            </w:r>
            <w:r>
              <w:rPr>
                <w:color w:val="221E1F"/>
                <w:spacing w:val="-12"/>
                <w:w w:val="105"/>
                <w:sz w:val="18"/>
              </w:rPr>
              <w:t xml:space="preserve"> </w:t>
            </w:r>
            <w:r>
              <w:rPr>
                <w:color w:val="221E1F"/>
                <w:w w:val="105"/>
                <w:sz w:val="18"/>
              </w:rPr>
              <w:t>excluding</w:t>
            </w:r>
            <w:r>
              <w:rPr>
                <w:color w:val="221E1F"/>
                <w:spacing w:val="-13"/>
                <w:w w:val="105"/>
                <w:sz w:val="18"/>
              </w:rPr>
              <w:t xml:space="preserve"> </w:t>
            </w:r>
            <w:r>
              <w:rPr>
                <w:color w:val="221E1F"/>
                <w:w w:val="105"/>
                <w:sz w:val="18"/>
              </w:rPr>
              <w:t>individuals</w:t>
            </w:r>
          </w:p>
          <w:p w:rsidR="00347B39" w:rsidRDefault="008F54C7" w:rsidP="00B61654">
            <w:pPr>
              <w:pStyle w:val="TableParagraph"/>
              <w:spacing w:line="240" w:lineRule="atLeast"/>
              <w:ind w:left="30"/>
              <w:rPr>
                <w:sz w:val="18"/>
              </w:rPr>
            </w:pPr>
            <w:r>
              <w:rPr>
                <w:color w:val="221E1F"/>
                <w:w w:val="105"/>
                <w:sz w:val="18"/>
              </w:rPr>
              <w:t>who</w:t>
            </w:r>
            <w:r>
              <w:rPr>
                <w:color w:val="221E1F"/>
                <w:spacing w:val="-17"/>
                <w:w w:val="105"/>
                <w:sz w:val="18"/>
              </w:rPr>
              <w:t xml:space="preserve"> </w:t>
            </w:r>
            <w:r>
              <w:rPr>
                <w:color w:val="221E1F"/>
                <w:w w:val="105"/>
                <w:sz w:val="18"/>
              </w:rPr>
              <w:t>as</w:t>
            </w:r>
            <w:r>
              <w:rPr>
                <w:color w:val="221E1F"/>
                <w:spacing w:val="-16"/>
                <w:w w:val="105"/>
                <w:sz w:val="18"/>
              </w:rPr>
              <w:t xml:space="preserve"> </w:t>
            </w:r>
            <w:r>
              <w:rPr>
                <w:color w:val="221E1F"/>
                <w:w w:val="105"/>
                <w:sz w:val="18"/>
              </w:rPr>
              <w:t>administrators,</w:t>
            </w:r>
            <w:r>
              <w:rPr>
                <w:color w:val="221E1F"/>
                <w:spacing w:val="-15"/>
                <w:w w:val="105"/>
                <w:sz w:val="18"/>
              </w:rPr>
              <w:t xml:space="preserve"> </w:t>
            </w:r>
            <w:r>
              <w:rPr>
                <w:color w:val="221E1F"/>
                <w:w w:val="105"/>
                <w:sz w:val="18"/>
              </w:rPr>
              <w:t>have</w:t>
            </w:r>
            <w:r>
              <w:rPr>
                <w:color w:val="221E1F"/>
                <w:spacing w:val="-16"/>
                <w:w w:val="105"/>
                <w:sz w:val="18"/>
              </w:rPr>
              <w:t xml:space="preserve"> </w:t>
            </w:r>
            <w:r>
              <w:rPr>
                <w:color w:val="221E1F"/>
                <w:w w:val="105"/>
                <w:sz w:val="18"/>
              </w:rPr>
              <w:t>input</w:t>
            </w:r>
            <w:r>
              <w:rPr>
                <w:color w:val="221E1F"/>
                <w:spacing w:val="-16"/>
                <w:w w:val="105"/>
                <w:sz w:val="18"/>
              </w:rPr>
              <w:t xml:space="preserve"> </w:t>
            </w:r>
            <w:r>
              <w:rPr>
                <w:color w:val="221E1F"/>
                <w:w w:val="105"/>
                <w:sz w:val="18"/>
              </w:rPr>
              <w:t>into</w:t>
            </w:r>
            <w:r>
              <w:rPr>
                <w:color w:val="221E1F"/>
                <w:spacing w:val="-16"/>
                <w:w w:val="105"/>
                <w:sz w:val="18"/>
              </w:rPr>
              <w:t xml:space="preserve"> </w:t>
            </w:r>
            <w:r>
              <w:rPr>
                <w:color w:val="221E1F"/>
                <w:w w:val="105"/>
                <w:sz w:val="18"/>
              </w:rPr>
              <w:t>personnel</w:t>
            </w:r>
            <w:r>
              <w:rPr>
                <w:color w:val="221E1F"/>
                <w:spacing w:val="-16"/>
                <w:w w:val="105"/>
                <w:sz w:val="18"/>
              </w:rPr>
              <w:t xml:space="preserve"> </w:t>
            </w:r>
            <w:r>
              <w:rPr>
                <w:color w:val="221E1F"/>
                <w:w w:val="105"/>
                <w:sz w:val="18"/>
              </w:rPr>
              <w:t>decisions</w:t>
            </w:r>
            <w:r>
              <w:rPr>
                <w:color w:val="221E1F"/>
                <w:spacing w:val="-15"/>
                <w:w w:val="105"/>
                <w:sz w:val="18"/>
              </w:rPr>
              <w:t xml:space="preserve"> </w:t>
            </w:r>
            <w:r>
              <w:rPr>
                <w:color w:val="221E1F"/>
                <w:w w:val="105"/>
                <w:sz w:val="18"/>
              </w:rPr>
              <w:t>such</w:t>
            </w:r>
            <w:r>
              <w:rPr>
                <w:color w:val="221E1F"/>
                <w:spacing w:val="-16"/>
                <w:w w:val="105"/>
                <w:sz w:val="18"/>
              </w:rPr>
              <w:t xml:space="preserve"> </w:t>
            </w:r>
            <w:r>
              <w:rPr>
                <w:color w:val="221E1F"/>
                <w:w w:val="105"/>
                <w:sz w:val="18"/>
              </w:rPr>
              <w:t>as</w:t>
            </w:r>
            <w:r>
              <w:rPr>
                <w:color w:val="221E1F"/>
                <w:spacing w:val="-16"/>
                <w:w w:val="105"/>
                <w:sz w:val="18"/>
              </w:rPr>
              <w:t xml:space="preserve"> </w:t>
            </w:r>
            <w:r>
              <w:rPr>
                <w:color w:val="221E1F"/>
                <w:w w:val="105"/>
                <w:sz w:val="18"/>
              </w:rPr>
              <w:t>appointment,</w:t>
            </w:r>
            <w:r>
              <w:rPr>
                <w:color w:val="221E1F"/>
                <w:spacing w:val="-16"/>
                <w:w w:val="105"/>
                <w:sz w:val="18"/>
              </w:rPr>
              <w:t xml:space="preserve"> </w:t>
            </w:r>
            <w:r>
              <w:rPr>
                <w:color w:val="221E1F"/>
                <w:w w:val="105"/>
                <w:sz w:val="18"/>
              </w:rPr>
              <w:t>tenure</w:t>
            </w:r>
            <w:r>
              <w:rPr>
                <w:color w:val="221E1F"/>
                <w:spacing w:val="-16"/>
                <w:w w:val="105"/>
                <w:sz w:val="18"/>
              </w:rPr>
              <w:t xml:space="preserve"> </w:t>
            </w:r>
            <w:r>
              <w:rPr>
                <w:color w:val="221E1F"/>
                <w:w w:val="105"/>
                <w:sz w:val="18"/>
              </w:rPr>
              <w:t>and promotion</w:t>
            </w:r>
          </w:p>
        </w:tc>
        <w:tc>
          <w:tcPr>
            <w:tcW w:w="2223" w:type="dxa"/>
            <w:tcBorders>
              <w:bottom w:val="nil"/>
            </w:tcBorders>
          </w:tcPr>
          <w:p w:rsidR="00347B39" w:rsidRDefault="008F54C7" w:rsidP="00B61654">
            <w:pPr>
              <w:pStyle w:val="TableParagraph"/>
              <w:spacing w:before="4" w:line="213" w:lineRule="exact"/>
              <w:ind w:left="29"/>
              <w:rPr>
                <w:sz w:val="18"/>
              </w:rPr>
            </w:pPr>
            <w:r>
              <w:rPr>
                <w:w w:val="105"/>
                <w:sz w:val="18"/>
              </w:rPr>
              <w:t>Ch V, D1e, ii</w:t>
            </w:r>
          </w:p>
        </w:tc>
        <w:tc>
          <w:tcPr>
            <w:tcW w:w="483" w:type="dxa"/>
            <w:tcBorders>
              <w:bottom w:val="nil"/>
            </w:tcBorders>
          </w:tcPr>
          <w:p w:rsidR="00347B39" w:rsidRDefault="00347B39" w:rsidP="00B61654">
            <w:pPr>
              <w:pStyle w:val="TableParagraph"/>
              <w:rPr>
                <w:rFonts w:ascii="Times New Roman"/>
                <w:sz w:val="16"/>
              </w:rPr>
            </w:pPr>
          </w:p>
        </w:tc>
        <w:tc>
          <w:tcPr>
            <w:tcW w:w="483" w:type="dxa"/>
            <w:vMerge w:val="restart"/>
          </w:tcPr>
          <w:p w:rsidR="00347B39" w:rsidRDefault="00347B39" w:rsidP="00B61654">
            <w:pPr>
              <w:pStyle w:val="TableParagraph"/>
              <w:rPr>
                <w:rFonts w:ascii="Times New Roman"/>
                <w:sz w:val="18"/>
              </w:rPr>
            </w:pPr>
          </w:p>
        </w:tc>
        <w:tc>
          <w:tcPr>
            <w:tcW w:w="483" w:type="dxa"/>
            <w:vMerge w:val="restart"/>
          </w:tcPr>
          <w:p w:rsidR="00347B39" w:rsidRDefault="00347B39" w:rsidP="00B61654">
            <w:pPr>
              <w:pStyle w:val="TableParagraph"/>
              <w:rPr>
                <w:rFonts w:ascii="Times New Roman"/>
                <w:sz w:val="18"/>
              </w:rPr>
            </w:pPr>
          </w:p>
        </w:tc>
      </w:tr>
      <w:tr w:rsidR="00347B39">
        <w:trPr>
          <w:trHeight w:val="469"/>
        </w:trPr>
        <w:tc>
          <w:tcPr>
            <w:tcW w:w="562" w:type="dxa"/>
            <w:tcBorders>
              <w:top w:val="nil"/>
              <w:left w:val="nil"/>
              <w:bottom w:val="nil"/>
            </w:tcBorders>
          </w:tcPr>
          <w:p w:rsidR="00347B39" w:rsidRDefault="00347B39" w:rsidP="00B61654">
            <w:pPr>
              <w:pStyle w:val="TableParagraph"/>
              <w:rPr>
                <w:rFonts w:ascii="Times New Roman"/>
                <w:sz w:val="18"/>
              </w:rPr>
            </w:pPr>
          </w:p>
        </w:tc>
        <w:tc>
          <w:tcPr>
            <w:tcW w:w="7258" w:type="dxa"/>
            <w:vMerge/>
            <w:tcBorders>
              <w:top w:val="nil"/>
            </w:tcBorders>
          </w:tcPr>
          <w:p w:rsidR="00347B39" w:rsidRDefault="00347B39" w:rsidP="00B61654">
            <w:pPr>
              <w:rPr>
                <w:sz w:val="2"/>
                <w:szCs w:val="2"/>
              </w:rPr>
            </w:pPr>
          </w:p>
        </w:tc>
        <w:tc>
          <w:tcPr>
            <w:tcW w:w="2223" w:type="dxa"/>
            <w:tcBorders>
              <w:top w:val="nil"/>
            </w:tcBorders>
          </w:tcPr>
          <w:p w:rsidR="00347B39" w:rsidRDefault="00347B39" w:rsidP="00B61654">
            <w:pPr>
              <w:pStyle w:val="TableParagraph"/>
              <w:rPr>
                <w:rFonts w:ascii="Times New Roman"/>
                <w:sz w:val="18"/>
              </w:rPr>
            </w:pPr>
          </w:p>
        </w:tc>
        <w:tc>
          <w:tcPr>
            <w:tcW w:w="483" w:type="dxa"/>
            <w:tcBorders>
              <w:top w:val="nil"/>
            </w:tcBorders>
          </w:tcPr>
          <w:p w:rsidR="00347B39" w:rsidRDefault="008F54C7" w:rsidP="00B61654">
            <w:pPr>
              <w:pStyle w:val="TableParagraph"/>
              <w:spacing w:before="4"/>
              <w:ind w:right="166"/>
              <w:jc w:val="right"/>
              <w:rPr>
                <w:sz w:val="17"/>
              </w:rPr>
            </w:pPr>
            <w:r>
              <w:rPr>
                <w:sz w:val="17"/>
              </w:rPr>
              <w:t>X</w:t>
            </w:r>
          </w:p>
        </w:tc>
        <w:tc>
          <w:tcPr>
            <w:tcW w:w="483" w:type="dxa"/>
            <w:vMerge/>
            <w:tcBorders>
              <w:top w:val="nil"/>
            </w:tcBorders>
          </w:tcPr>
          <w:p w:rsidR="00347B39" w:rsidRDefault="00347B39" w:rsidP="00B61654">
            <w:pPr>
              <w:rPr>
                <w:sz w:val="2"/>
                <w:szCs w:val="2"/>
              </w:rPr>
            </w:pPr>
          </w:p>
        </w:tc>
        <w:tc>
          <w:tcPr>
            <w:tcW w:w="483" w:type="dxa"/>
            <w:vMerge/>
            <w:tcBorders>
              <w:top w:val="nil"/>
            </w:tcBorders>
          </w:tcPr>
          <w:p w:rsidR="00347B39" w:rsidRDefault="00347B39" w:rsidP="00B61654">
            <w:pPr>
              <w:rPr>
                <w:sz w:val="2"/>
                <w:szCs w:val="2"/>
              </w:rPr>
            </w:pPr>
          </w:p>
        </w:tc>
      </w:tr>
      <w:tr w:rsidR="00347B39">
        <w:trPr>
          <w:trHeight w:val="486"/>
        </w:trPr>
        <w:tc>
          <w:tcPr>
            <w:tcW w:w="562" w:type="dxa"/>
            <w:tcBorders>
              <w:top w:val="nil"/>
              <w:left w:val="nil"/>
              <w:bottom w:val="nil"/>
            </w:tcBorders>
          </w:tcPr>
          <w:p w:rsidR="00347B39" w:rsidRDefault="008F54C7" w:rsidP="00B61654">
            <w:pPr>
              <w:pStyle w:val="TableParagraph"/>
              <w:spacing w:before="4"/>
              <w:ind w:left="31"/>
              <w:rPr>
                <w:sz w:val="18"/>
              </w:rPr>
            </w:pPr>
            <w:r>
              <w:rPr>
                <w:w w:val="105"/>
                <w:sz w:val="18"/>
              </w:rPr>
              <w:t>14</w:t>
            </w:r>
          </w:p>
        </w:tc>
        <w:tc>
          <w:tcPr>
            <w:tcW w:w="7258" w:type="dxa"/>
          </w:tcPr>
          <w:p w:rsidR="00347B39" w:rsidRDefault="008F54C7" w:rsidP="00645F59">
            <w:pPr>
              <w:pStyle w:val="TableParagraph"/>
              <w:numPr>
                <w:ilvl w:val="0"/>
                <w:numId w:val="12"/>
              </w:numPr>
              <w:tabs>
                <w:tab w:val="left" w:pos="245"/>
              </w:tabs>
              <w:spacing w:before="4"/>
              <w:ind w:left="226"/>
              <w:rPr>
                <w:sz w:val="18"/>
              </w:rPr>
            </w:pPr>
            <w:r>
              <w:rPr>
                <w:color w:val="221E1F"/>
                <w:w w:val="105"/>
                <w:sz w:val="18"/>
              </w:rPr>
              <w:t>Voting</w:t>
            </w:r>
            <w:r>
              <w:rPr>
                <w:color w:val="221E1F"/>
                <w:spacing w:val="-11"/>
                <w:w w:val="105"/>
                <w:sz w:val="18"/>
              </w:rPr>
              <w:t xml:space="preserve"> </w:t>
            </w:r>
            <w:r>
              <w:rPr>
                <w:color w:val="221E1F"/>
                <w:w w:val="105"/>
                <w:sz w:val="18"/>
              </w:rPr>
              <w:t>rights</w:t>
            </w:r>
            <w:r>
              <w:rPr>
                <w:color w:val="221E1F"/>
                <w:spacing w:val="-11"/>
                <w:w w:val="105"/>
                <w:sz w:val="18"/>
              </w:rPr>
              <w:t xml:space="preserve"> </w:t>
            </w:r>
            <w:r>
              <w:rPr>
                <w:color w:val="221E1F"/>
                <w:w w:val="105"/>
                <w:sz w:val="18"/>
              </w:rPr>
              <w:t>on</w:t>
            </w:r>
            <w:r>
              <w:rPr>
                <w:color w:val="221E1F"/>
                <w:spacing w:val="-11"/>
                <w:w w:val="105"/>
                <w:sz w:val="18"/>
              </w:rPr>
              <w:t xml:space="preserve"> </w:t>
            </w:r>
            <w:r>
              <w:rPr>
                <w:color w:val="221E1F"/>
                <w:w w:val="105"/>
                <w:sz w:val="18"/>
              </w:rPr>
              <w:t>a</w:t>
            </w:r>
            <w:r>
              <w:rPr>
                <w:color w:val="221E1F"/>
                <w:spacing w:val="-9"/>
                <w:w w:val="105"/>
                <w:sz w:val="18"/>
              </w:rPr>
              <w:t xml:space="preserve"> </w:t>
            </w:r>
            <w:r>
              <w:rPr>
                <w:color w:val="221E1F"/>
                <w:w w:val="105"/>
                <w:sz w:val="18"/>
              </w:rPr>
              <w:t>committee</w:t>
            </w:r>
            <w:r>
              <w:rPr>
                <w:color w:val="221E1F"/>
                <w:spacing w:val="-11"/>
                <w:w w:val="105"/>
                <w:sz w:val="18"/>
              </w:rPr>
              <w:t xml:space="preserve"> </w:t>
            </w:r>
            <w:r>
              <w:rPr>
                <w:color w:val="221E1F"/>
                <w:w w:val="105"/>
                <w:sz w:val="18"/>
              </w:rPr>
              <w:t>making</w:t>
            </w:r>
            <w:r>
              <w:rPr>
                <w:color w:val="221E1F"/>
                <w:spacing w:val="-11"/>
                <w:w w:val="105"/>
                <w:sz w:val="18"/>
              </w:rPr>
              <w:t xml:space="preserve"> </w:t>
            </w:r>
            <w:r>
              <w:rPr>
                <w:color w:val="221E1F"/>
                <w:w w:val="105"/>
                <w:sz w:val="18"/>
              </w:rPr>
              <w:t>a</w:t>
            </w:r>
            <w:r>
              <w:rPr>
                <w:color w:val="221E1F"/>
                <w:spacing w:val="-9"/>
                <w:w w:val="105"/>
                <w:sz w:val="18"/>
              </w:rPr>
              <w:t xml:space="preserve"> </w:t>
            </w:r>
            <w:r>
              <w:rPr>
                <w:color w:val="221E1F"/>
                <w:w w:val="105"/>
                <w:sz w:val="18"/>
              </w:rPr>
              <w:t>recommendation</w:t>
            </w:r>
            <w:r>
              <w:rPr>
                <w:color w:val="221E1F"/>
                <w:spacing w:val="-11"/>
                <w:w w:val="105"/>
                <w:sz w:val="18"/>
              </w:rPr>
              <w:t xml:space="preserve"> </w:t>
            </w:r>
            <w:r>
              <w:rPr>
                <w:color w:val="221E1F"/>
                <w:w w:val="105"/>
                <w:sz w:val="18"/>
              </w:rPr>
              <w:t>concerning</w:t>
            </w:r>
            <w:r>
              <w:rPr>
                <w:color w:val="221E1F"/>
                <w:spacing w:val="-11"/>
                <w:w w:val="105"/>
                <w:sz w:val="18"/>
              </w:rPr>
              <w:t xml:space="preserve"> </w:t>
            </w:r>
            <w:r>
              <w:rPr>
                <w:color w:val="221E1F"/>
                <w:w w:val="105"/>
                <w:sz w:val="18"/>
              </w:rPr>
              <w:t>promotion</w:t>
            </w:r>
            <w:r>
              <w:rPr>
                <w:color w:val="221E1F"/>
                <w:spacing w:val="-11"/>
                <w:w w:val="105"/>
                <w:sz w:val="18"/>
              </w:rPr>
              <w:t xml:space="preserve"> </w:t>
            </w:r>
            <w:r>
              <w:rPr>
                <w:color w:val="221E1F"/>
                <w:w w:val="105"/>
                <w:sz w:val="18"/>
              </w:rPr>
              <w:t>to</w:t>
            </w:r>
            <w:r>
              <w:rPr>
                <w:color w:val="221E1F"/>
                <w:spacing w:val="-10"/>
                <w:w w:val="105"/>
                <w:sz w:val="18"/>
              </w:rPr>
              <w:t xml:space="preserve"> </w:t>
            </w:r>
            <w:r>
              <w:rPr>
                <w:color w:val="221E1F"/>
                <w:w w:val="105"/>
                <w:sz w:val="18"/>
              </w:rPr>
              <w:t>rank</w:t>
            </w:r>
            <w:r>
              <w:rPr>
                <w:color w:val="221E1F"/>
                <w:spacing w:val="-11"/>
                <w:w w:val="105"/>
                <w:sz w:val="18"/>
              </w:rPr>
              <w:t xml:space="preserve"> </w:t>
            </w:r>
            <w:r>
              <w:rPr>
                <w:color w:val="221E1F"/>
                <w:w w:val="105"/>
                <w:sz w:val="18"/>
              </w:rPr>
              <w:t>or</w:t>
            </w:r>
          </w:p>
          <w:p w:rsidR="00347B39" w:rsidRDefault="008F54C7" w:rsidP="00B61654">
            <w:pPr>
              <w:pStyle w:val="TableParagraph"/>
              <w:spacing w:before="24"/>
              <w:ind w:left="30"/>
              <w:rPr>
                <w:sz w:val="18"/>
              </w:rPr>
            </w:pPr>
            <w:r>
              <w:rPr>
                <w:color w:val="221E1F"/>
                <w:w w:val="105"/>
                <w:sz w:val="18"/>
              </w:rPr>
              <w:t>appointment at a rank are limited to regular faculty with equivalent rank or higher</w:t>
            </w:r>
          </w:p>
        </w:tc>
        <w:tc>
          <w:tcPr>
            <w:tcW w:w="2223" w:type="dxa"/>
          </w:tcPr>
          <w:p w:rsidR="00347B39" w:rsidRDefault="008F54C7" w:rsidP="00B61654">
            <w:pPr>
              <w:pStyle w:val="TableParagraph"/>
              <w:spacing w:before="4"/>
              <w:ind w:left="29"/>
              <w:rPr>
                <w:sz w:val="18"/>
              </w:rPr>
            </w:pPr>
            <w:r>
              <w:rPr>
                <w:w w:val="105"/>
                <w:sz w:val="18"/>
              </w:rPr>
              <w:t>Ch V, D1e, iii</w:t>
            </w:r>
          </w:p>
        </w:tc>
        <w:tc>
          <w:tcPr>
            <w:tcW w:w="483" w:type="dxa"/>
          </w:tcPr>
          <w:p w:rsidR="00347B39" w:rsidRDefault="008F54C7" w:rsidP="00B61654">
            <w:pPr>
              <w:pStyle w:val="TableParagraph"/>
              <w:spacing w:before="138"/>
              <w:ind w:right="166"/>
              <w:jc w:val="right"/>
              <w:rPr>
                <w:sz w:val="17"/>
              </w:rPr>
            </w:pPr>
            <w:r>
              <w:rPr>
                <w:sz w:val="17"/>
              </w:rPr>
              <w:t>X</w:t>
            </w:r>
          </w:p>
        </w:tc>
        <w:tc>
          <w:tcPr>
            <w:tcW w:w="483" w:type="dxa"/>
          </w:tcPr>
          <w:p w:rsidR="00347B39" w:rsidRDefault="00347B39" w:rsidP="00B61654">
            <w:pPr>
              <w:pStyle w:val="TableParagraph"/>
              <w:rPr>
                <w:rFonts w:ascii="Times New Roman"/>
                <w:sz w:val="18"/>
              </w:rPr>
            </w:pPr>
          </w:p>
        </w:tc>
        <w:tc>
          <w:tcPr>
            <w:tcW w:w="483" w:type="dxa"/>
          </w:tcPr>
          <w:p w:rsidR="00347B39" w:rsidRDefault="00347B39" w:rsidP="00B61654">
            <w:pPr>
              <w:pStyle w:val="TableParagraph"/>
              <w:rPr>
                <w:rFonts w:ascii="Times New Roman"/>
                <w:sz w:val="18"/>
              </w:rPr>
            </w:pPr>
          </w:p>
        </w:tc>
      </w:tr>
      <w:tr w:rsidR="00347B39">
        <w:trPr>
          <w:trHeight w:val="236"/>
        </w:trPr>
        <w:tc>
          <w:tcPr>
            <w:tcW w:w="562" w:type="dxa"/>
            <w:tcBorders>
              <w:top w:val="nil"/>
              <w:left w:val="nil"/>
              <w:bottom w:val="nil"/>
            </w:tcBorders>
          </w:tcPr>
          <w:p w:rsidR="00347B39" w:rsidRDefault="008F54C7" w:rsidP="00B61654">
            <w:pPr>
              <w:pStyle w:val="TableParagraph"/>
              <w:spacing w:before="4" w:line="213" w:lineRule="exact"/>
              <w:ind w:left="31"/>
              <w:rPr>
                <w:sz w:val="18"/>
              </w:rPr>
            </w:pPr>
            <w:r>
              <w:rPr>
                <w:w w:val="105"/>
                <w:sz w:val="18"/>
              </w:rPr>
              <w:t>15</w:t>
            </w:r>
          </w:p>
        </w:tc>
        <w:tc>
          <w:tcPr>
            <w:tcW w:w="7258" w:type="dxa"/>
            <w:vMerge w:val="restart"/>
          </w:tcPr>
          <w:p w:rsidR="00347B39" w:rsidRDefault="00347B39" w:rsidP="00B61654">
            <w:pPr>
              <w:pStyle w:val="TableParagraph"/>
              <w:spacing w:before="8"/>
              <w:rPr>
                <w:sz w:val="17"/>
              </w:rPr>
            </w:pPr>
          </w:p>
          <w:p w:rsidR="00347B39" w:rsidRDefault="008F54C7" w:rsidP="00B61654">
            <w:pPr>
              <w:pStyle w:val="TableParagraph"/>
              <w:numPr>
                <w:ilvl w:val="0"/>
                <w:numId w:val="11"/>
              </w:numPr>
              <w:tabs>
                <w:tab w:val="left" w:pos="245"/>
              </w:tabs>
              <w:spacing w:before="1" w:line="240" w:lineRule="atLeast"/>
              <w:ind w:right="37" w:firstLine="45"/>
              <w:rPr>
                <w:sz w:val="18"/>
              </w:rPr>
            </w:pPr>
            <w:r>
              <w:rPr>
                <w:color w:val="221E1F"/>
                <w:w w:val="105"/>
                <w:sz w:val="18"/>
              </w:rPr>
              <w:t>The Committee must have a minimum of three departmental members, and a mechanism to elect</w:t>
            </w:r>
            <w:r>
              <w:rPr>
                <w:color w:val="221E1F"/>
                <w:spacing w:val="-13"/>
                <w:w w:val="105"/>
                <w:sz w:val="18"/>
              </w:rPr>
              <w:t xml:space="preserve"> </w:t>
            </w:r>
            <w:r>
              <w:rPr>
                <w:color w:val="221E1F"/>
                <w:w w:val="105"/>
                <w:sz w:val="18"/>
              </w:rPr>
              <w:t>additional</w:t>
            </w:r>
            <w:r>
              <w:rPr>
                <w:color w:val="221E1F"/>
                <w:spacing w:val="-12"/>
                <w:w w:val="105"/>
                <w:sz w:val="18"/>
              </w:rPr>
              <w:t xml:space="preserve"> </w:t>
            </w:r>
            <w:r>
              <w:rPr>
                <w:color w:val="221E1F"/>
                <w:w w:val="105"/>
                <w:sz w:val="18"/>
              </w:rPr>
              <w:t>members</w:t>
            </w:r>
            <w:r>
              <w:rPr>
                <w:color w:val="221E1F"/>
                <w:spacing w:val="-13"/>
                <w:w w:val="105"/>
                <w:sz w:val="18"/>
              </w:rPr>
              <w:t xml:space="preserve"> </w:t>
            </w:r>
            <w:r>
              <w:rPr>
                <w:color w:val="221E1F"/>
                <w:w w:val="105"/>
                <w:sz w:val="18"/>
              </w:rPr>
              <w:t>from</w:t>
            </w:r>
            <w:r>
              <w:rPr>
                <w:color w:val="221E1F"/>
                <w:spacing w:val="-12"/>
                <w:w w:val="105"/>
                <w:sz w:val="18"/>
              </w:rPr>
              <w:t xml:space="preserve"> </w:t>
            </w:r>
            <w:r>
              <w:rPr>
                <w:color w:val="221E1F"/>
                <w:w w:val="105"/>
                <w:sz w:val="18"/>
              </w:rPr>
              <w:t>outside</w:t>
            </w:r>
            <w:r>
              <w:rPr>
                <w:color w:val="221E1F"/>
                <w:spacing w:val="-13"/>
                <w:w w:val="105"/>
                <w:sz w:val="18"/>
              </w:rPr>
              <w:t xml:space="preserve"> </w:t>
            </w:r>
            <w:r>
              <w:rPr>
                <w:color w:val="221E1F"/>
                <w:w w:val="105"/>
                <w:sz w:val="18"/>
              </w:rPr>
              <w:t>the</w:t>
            </w:r>
            <w:r>
              <w:rPr>
                <w:color w:val="221E1F"/>
                <w:spacing w:val="-13"/>
                <w:w w:val="105"/>
                <w:sz w:val="18"/>
              </w:rPr>
              <w:t xml:space="preserve"> </w:t>
            </w:r>
            <w:r>
              <w:rPr>
                <w:color w:val="221E1F"/>
                <w:w w:val="105"/>
                <w:sz w:val="18"/>
              </w:rPr>
              <w:t>unit</w:t>
            </w:r>
            <w:r>
              <w:rPr>
                <w:color w:val="221E1F"/>
                <w:spacing w:val="-13"/>
                <w:w w:val="105"/>
                <w:sz w:val="18"/>
              </w:rPr>
              <w:t xml:space="preserve"> </w:t>
            </w:r>
            <w:r>
              <w:rPr>
                <w:color w:val="221E1F"/>
                <w:w w:val="105"/>
                <w:sz w:val="18"/>
              </w:rPr>
              <w:t>if</w:t>
            </w:r>
            <w:r>
              <w:rPr>
                <w:color w:val="221E1F"/>
                <w:spacing w:val="-11"/>
                <w:w w:val="105"/>
                <w:sz w:val="18"/>
              </w:rPr>
              <w:t xml:space="preserve"> </w:t>
            </w:r>
            <w:r>
              <w:rPr>
                <w:color w:val="221E1F"/>
                <w:w w:val="105"/>
                <w:sz w:val="18"/>
              </w:rPr>
              <w:t>not</w:t>
            </w:r>
            <w:r>
              <w:rPr>
                <w:color w:val="221E1F"/>
                <w:spacing w:val="-12"/>
                <w:w w:val="105"/>
                <w:sz w:val="18"/>
              </w:rPr>
              <w:t xml:space="preserve"> </w:t>
            </w:r>
            <w:r>
              <w:rPr>
                <w:color w:val="221E1F"/>
                <w:w w:val="105"/>
                <w:sz w:val="18"/>
              </w:rPr>
              <w:t>possible</w:t>
            </w:r>
            <w:r>
              <w:rPr>
                <w:color w:val="221E1F"/>
                <w:spacing w:val="-13"/>
                <w:w w:val="105"/>
                <w:sz w:val="18"/>
              </w:rPr>
              <w:t xml:space="preserve"> </w:t>
            </w:r>
            <w:r>
              <w:rPr>
                <w:color w:val="221E1F"/>
                <w:w w:val="105"/>
                <w:sz w:val="18"/>
              </w:rPr>
              <w:t>that</w:t>
            </w:r>
            <w:r>
              <w:rPr>
                <w:color w:val="221E1F"/>
                <w:spacing w:val="-12"/>
                <w:w w:val="105"/>
                <w:sz w:val="18"/>
              </w:rPr>
              <w:t xml:space="preserve"> </w:t>
            </w:r>
            <w:r>
              <w:rPr>
                <w:color w:val="221E1F"/>
                <w:w w:val="105"/>
                <w:sz w:val="18"/>
              </w:rPr>
              <w:t>is</w:t>
            </w:r>
            <w:r>
              <w:rPr>
                <w:color w:val="221E1F"/>
                <w:spacing w:val="-12"/>
                <w:w w:val="105"/>
                <w:sz w:val="18"/>
              </w:rPr>
              <w:t xml:space="preserve"> </w:t>
            </w:r>
            <w:r>
              <w:rPr>
                <w:color w:val="221E1F"/>
                <w:w w:val="105"/>
                <w:sz w:val="18"/>
              </w:rPr>
              <w:t>consistent</w:t>
            </w:r>
            <w:r>
              <w:rPr>
                <w:color w:val="221E1F"/>
                <w:spacing w:val="-13"/>
                <w:w w:val="105"/>
                <w:sz w:val="18"/>
              </w:rPr>
              <w:t xml:space="preserve"> </w:t>
            </w:r>
            <w:r>
              <w:rPr>
                <w:color w:val="221E1F"/>
                <w:w w:val="105"/>
                <w:sz w:val="18"/>
              </w:rPr>
              <w:t>with</w:t>
            </w:r>
            <w:r>
              <w:rPr>
                <w:color w:val="221E1F"/>
                <w:spacing w:val="-12"/>
                <w:w w:val="105"/>
                <w:sz w:val="18"/>
              </w:rPr>
              <w:t xml:space="preserve"> </w:t>
            </w:r>
            <w:r>
              <w:rPr>
                <w:color w:val="221E1F"/>
                <w:w w:val="105"/>
                <w:sz w:val="18"/>
              </w:rPr>
              <w:t>Ch</w:t>
            </w:r>
            <w:r>
              <w:rPr>
                <w:color w:val="221E1F"/>
                <w:spacing w:val="-11"/>
                <w:w w:val="105"/>
                <w:sz w:val="18"/>
              </w:rPr>
              <w:t xml:space="preserve"> </w:t>
            </w:r>
            <w:r>
              <w:rPr>
                <w:color w:val="221E1F"/>
                <w:w w:val="105"/>
                <w:sz w:val="18"/>
              </w:rPr>
              <w:t>V,</w:t>
            </w:r>
            <w:r>
              <w:rPr>
                <w:color w:val="221E1F"/>
                <w:spacing w:val="-11"/>
                <w:w w:val="105"/>
                <w:sz w:val="18"/>
              </w:rPr>
              <w:t xml:space="preserve"> </w:t>
            </w:r>
            <w:r>
              <w:rPr>
                <w:color w:val="221E1F"/>
                <w:w w:val="105"/>
                <w:sz w:val="18"/>
              </w:rPr>
              <w:t>D2a,</w:t>
            </w:r>
            <w:r>
              <w:rPr>
                <w:color w:val="221E1F"/>
                <w:spacing w:val="-12"/>
                <w:w w:val="105"/>
                <w:sz w:val="18"/>
              </w:rPr>
              <w:t xml:space="preserve"> </w:t>
            </w:r>
            <w:r>
              <w:rPr>
                <w:color w:val="221E1F"/>
                <w:w w:val="105"/>
                <w:sz w:val="18"/>
              </w:rPr>
              <w:t>ii</w:t>
            </w:r>
          </w:p>
        </w:tc>
        <w:tc>
          <w:tcPr>
            <w:tcW w:w="2223" w:type="dxa"/>
            <w:tcBorders>
              <w:bottom w:val="nil"/>
            </w:tcBorders>
          </w:tcPr>
          <w:p w:rsidR="00347B39" w:rsidRDefault="008F54C7" w:rsidP="00B61654">
            <w:pPr>
              <w:pStyle w:val="TableParagraph"/>
              <w:spacing w:before="4" w:line="213" w:lineRule="exact"/>
              <w:ind w:left="29"/>
              <w:rPr>
                <w:sz w:val="18"/>
              </w:rPr>
            </w:pPr>
            <w:r>
              <w:rPr>
                <w:w w:val="105"/>
                <w:sz w:val="18"/>
              </w:rPr>
              <w:t>Ch V, D1e, iv</w:t>
            </w:r>
          </w:p>
        </w:tc>
        <w:tc>
          <w:tcPr>
            <w:tcW w:w="483" w:type="dxa"/>
            <w:tcBorders>
              <w:bottom w:val="nil"/>
            </w:tcBorders>
          </w:tcPr>
          <w:p w:rsidR="00347B39" w:rsidRDefault="00347B39" w:rsidP="00B61654">
            <w:pPr>
              <w:pStyle w:val="TableParagraph"/>
              <w:rPr>
                <w:rFonts w:ascii="Times New Roman"/>
                <w:sz w:val="16"/>
              </w:rPr>
            </w:pPr>
          </w:p>
        </w:tc>
        <w:tc>
          <w:tcPr>
            <w:tcW w:w="483" w:type="dxa"/>
            <w:vMerge w:val="restart"/>
          </w:tcPr>
          <w:p w:rsidR="00347B39" w:rsidRDefault="00347B39" w:rsidP="00B61654">
            <w:pPr>
              <w:pStyle w:val="TableParagraph"/>
              <w:rPr>
                <w:rFonts w:ascii="Times New Roman"/>
                <w:sz w:val="18"/>
              </w:rPr>
            </w:pPr>
          </w:p>
        </w:tc>
        <w:tc>
          <w:tcPr>
            <w:tcW w:w="483" w:type="dxa"/>
            <w:vMerge w:val="restart"/>
          </w:tcPr>
          <w:p w:rsidR="00347B39" w:rsidRDefault="00347B39" w:rsidP="00B61654">
            <w:pPr>
              <w:pStyle w:val="TableParagraph"/>
              <w:rPr>
                <w:rFonts w:ascii="Times New Roman"/>
                <w:sz w:val="18"/>
              </w:rPr>
            </w:pPr>
          </w:p>
        </w:tc>
      </w:tr>
      <w:tr w:rsidR="00347B39">
        <w:trPr>
          <w:trHeight w:val="469"/>
        </w:trPr>
        <w:tc>
          <w:tcPr>
            <w:tcW w:w="562" w:type="dxa"/>
            <w:tcBorders>
              <w:top w:val="nil"/>
              <w:left w:val="nil"/>
              <w:bottom w:val="nil"/>
            </w:tcBorders>
          </w:tcPr>
          <w:p w:rsidR="00347B39" w:rsidRDefault="00347B39" w:rsidP="00B61654">
            <w:pPr>
              <w:pStyle w:val="TableParagraph"/>
              <w:rPr>
                <w:rFonts w:ascii="Times New Roman"/>
                <w:sz w:val="18"/>
              </w:rPr>
            </w:pPr>
          </w:p>
        </w:tc>
        <w:tc>
          <w:tcPr>
            <w:tcW w:w="7258" w:type="dxa"/>
            <w:vMerge/>
            <w:tcBorders>
              <w:top w:val="nil"/>
            </w:tcBorders>
          </w:tcPr>
          <w:p w:rsidR="00347B39" w:rsidRDefault="00347B39" w:rsidP="00B61654">
            <w:pPr>
              <w:rPr>
                <w:sz w:val="2"/>
                <w:szCs w:val="2"/>
              </w:rPr>
            </w:pPr>
          </w:p>
        </w:tc>
        <w:tc>
          <w:tcPr>
            <w:tcW w:w="2223" w:type="dxa"/>
            <w:tcBorders>
              <w:top w:val="nil"/>
            </w:tcBorders>
          </w:tcPr>
          <w:p w:rsidR="00347B39" w:rsidRDefault="00347B39" w:rsidP="00B61654">
            <w:pPr>
              <w:pStyle w:val="TableParagraph"/>
              <w:rPr>
                <w:rFonts w:ascii="Times New Roman"/>
                <w:sz w:val="18"/>
              </w:rPr>
            </w:pPr>
          </w:p>
        </w:tc>
        <w:tc>
          <w:tcPr>
            <w:tcW w:w="483" w:type="dxa"/>
            <w:tcBorders>
              <w:top w:val="nil"/>
            </w:tcBorders>
          </w:tcPr>
          <w:p w:rsidR="00347B39" w:rsidRDefault="008F54C7" w:rsidP="00B61654">
            <w:pPr>
              <w:pStyle w:val="TableParagraph"/>
              <w:spacing w:before="4"/>
              <w:ind w:right="166"/>
              <w:jc w:val="right"/>
              <w:rPr>
                <w:sz w:val="17"/>
              </w:rPr>
            </w:pPr>
            <w:r>
              <w:rPr>
                <w:sz w:val="17"/>
              </w:rPr>
              <w:t>X</w:t>
            </w:r>
          </w:p>
        </w:tc>
        <w:tc>
          <w:tcPr>
            <w:tcW w:w="483" w:type="dxa"/>
            <w:vMerge/>
            <w:tcBorders>
              <w:top w:val="nil"/>
            </w:tcBorders>
          </w:tcPr>
          <w:p w:rsidR="00347B39" w:rsidRDefault="00347B39" w:rsidP="00B61654">
            <w:pPr>
              <w:rPr>
                <w:sz w:val="2"/>
                <w:szCs w:val="2"/>
              </w:rPr>
            </w:pPr>
          </w:p>
        </w:tc>
        <w:tc>
          <w:tcPr>
            <w:tcW w:w="483" w:type="dxa"/>
            <w:vMerge/>
            <w:tcBorders>
              <w:top w:val="nil"/>
            </w:tcBorders>
          </w:tcPr>
          <w:p w:rsidR="00347B39" w:rsidRDefault="00347B39" w:rsidP="00B61654">
            <w:pPr>
              <w:rPr>
                <w:sz w:val="2"/>
                <w:szCs w:val="2"/>
              </w:rPr>
            </w:pPr>
          </w:p>
        </w:tc>
      </w:tr>
      <w:tr w:rsidR="00347B39">
        <w:trPr>
          <w:trHeight w:val="474"/>
        </w:trPr>
        <w:tc>
          <w:tcPr>
            <w:tcW w:w="562" w:type="dxa"/>
            <w:tcBorders>
              <w:top w:val="nil"/>
              <w:left w:val="nil"/>
              <w:bottom w:val="nil"/>
            </w:tcBorders>
          </w:tcPr>
          <w:p w:rsidR="00347B39" w:rsidRDefault="008F54C7" w:rsidP="00B61654">
            <w:pPr>
              <w:pStyle w:val="TableParagraph"/>
              <w:spacing w:before="4"/>
              <w:ind w:left="31"/>
              <w:rPr>
                <w:sz w:val="18"/>
              </w:rPr>
            </w:pPr>
            <w:r>
              <w:rPr>
                <w:w w:val="105"/>
                <w:sz w:val="18"/>
              </w:rPr>
              <w:t>16</w:t>
            </w:r>
          </w:p>
        </w:tc>
        <w:tc>
          <w:tcPr>
            <w:tcW w:w="7258" w:type="dxa"/>
          </w:tcPr>
          <w:p w:rsidR="00347B39" w:rsidRDefault="008F54C7" w:rsidP="00B61654">
            <w:pPr>
              <w:pStyle w:val="TableParagraph"/>
              <w:numPr>
                <w:ilvl w:val="0"/>
                <w:numId w:val="10"/>
              </w:numPr>
              <w:tabs>
                <w:tab w:val="left" w:pos="245"/>
              </w:tabs>
              <w:spacing w:line="206" w:lineRule="exact"/>
              <w:rPr>
                <w:sz w:val="18"/>
              </w:rPr>
            </w:pPr>
            <w:r>
              <w:rPr>
                <w:color w:val="221E1F"/>
                <w:w w:val="105"/>
                <w:sz w:val="18"/>
              </w:rPr>
              <w:t>Departmental</w:t>
            </w:r>
            <w:r>
              <w:rPr>
                <w:color w:val="221E1F"/>
                <w:spacing w:val="-13"/>
                <w:w w:val="105"/>
                <w:sz w:val="18"/>
              </w:rPr>
              <w:t xml:space="preserve"> </w:t>
            </w:r>
            <w:r>
              <w:rPr>
                <w:color w:val="221E1F"/>
                <w:w w:val="105"/>
                <w:sz w:val="18"/>
              </w:rPr>
              <w:t>procedures</w:t>
            </w:r>
            <w:r>
              <w:rPr>
                <w:color w:val="221E1F"/>
                <w:spacing w:val="-13"/>
                <w:w w:val="105"/>
                <w:sz w:val="18"/>
              </w:rPr>
              <w:t xml:space="preserve"> </w:t>
            </w:r>
            <w:r>
              <w:rPr>
                <w:color w:val="221E1F"/>
                <w:w w:val="105"/>
                <w:sz w:val="18"/>
              </w:rPr>
              <w:t>for</w:t>
            </w:r>
            <w:r>
              <w:rPr>
                <w:color w:val="221E1F"/>
                <w:spacing w:val="-12"/>
                <w:w w:val="105"/>
                <w:sz w:val="18"/>
              </w:rPr>
              <w:t xml:space="preserve"> </w:t>
            </w:r>
            <w:r>
              <w:rPr>
                <w:color w:val="221E1F"/>
                <w:w w:val="105"/>
                <w:sz w:val="18"/>
              </w:rPr>
              <w:t>peer</w:t>
            </w:r>
            <w:r>
              <w:rPr>
                <w:color w:val="221E1F"/>
                <w:spacing w:val="-13"/>
                <w:w w:val="105"/>
                <w:sz w:val="18"/>
              </w:rPr>
              <w:t xml:space="preserve"> </w:t>
            </w:r>
            <w:r>
              <w:rPr>
                <w:color w:val="221E1F"/>
                <w:w w:val="105"/>
                <w:sz w:val="18"/>
              </w:rPr>
              <w:t>evaluation</w:t>
            </w:r>
            <w:r>
              <w:rPr>
                <w:color w:val="221E1F"/>
                <w:spacing w:val="-13"/>
                <w:w w:val="105"/>
                <w:sz w:val="18"/>
              </w:rPr>
              <w:t xml:space="preserve"> </w:t>
            </w:r>
            <w:r>
              <w:rPr>
                <w:color w:val="221E1F"/>
                <w:w w:val="105"/>
                <w:sz w:val="18"/>
              </w:rPr>
              <w:t>shall</w:t>
            </w:r>
            <w:r>
              <w:rPr>
                <w:color w:val="221E1F"/>
                <w:spacing w:val="-12"/>
                <w:w w:val="105"/>
                <w:sz w:val="18"/>
              </w:rPr>
              <w:t xml:space="preserve"> </w:t>
            </w:r>
            <w:r>
              <w:rPr>
                <w:color w:val="221E1F"/>
                <w:w w:val="105"/>
                <w:sz w:val="18"/>
              </w:rPr>
              <w:t>be</w:t>
            </w:r>
            <w:r>
              <w:rPr>
                <w:color w:val="221E1F"/>
                <w:spacing w:val="-14"/>
                <w:w w:val="105"/>
                <w:sz w:val="18"/>
              </w:rPr>
              <w:t xml:space="preserve"> </w:t>
            </w:r>
            <w:r>
              <w:rPr>
                <w:color w:val="221E1F"/>
                <w:w w:val="105"/>
                <w:sz w:val="18"/>
              </w:rPr>
              <w:t>in</w:t>
            </w:r>
            <w:r>
              <w:rPr>
                <w:color w:val="221E1F"/>
                <w:spacing w:val="-14"/>
                <w:w w:val="105"/>
                <w:sz w:val="18"/>
              </w:rPr>
              <w:t xml:space="preserve"> </w:t>
            </w:r>
            <w:r>
              <w:rPr>
                <w:color w:val="221E1F"/>
                <w:w w:val="105"/>
                <w:sz w:val="18"/>
              </w:rPr>
              <w:t>writing</w:t>
            </w:r>
            <w:r>
              <w:rPr>
                <w:color w:val="221E1F"/>
                <w:spacing w:val="-14"/>
                <w:w w:val="105"/>
                <w:sz w:val="18"/>
              </w:rPr>
              <w:t xml:space="preserve"> </w:t>
            </w:r>
            <w:r>
              <w:rPr>
                <w:color w:val="221E1F"/>
                <w:w w:val="105"/>
                <w:sz w:val="18"/>
              </w:rPr>
              <w:t>in</w:t>
            </w:r>
            <w:r>
              <w:rPr>
                <w:color w:val="221E1F"/>
                <w:spacing w:val="-13"/>
                <w:w w:val="105"/>
                <w:sz w:val="18"/>
              </w:rPr>
              <w:t xml:space="preserve"> </w:t>
            </w:r>
            <w:r>
              <w:rPr>
                <w:color w:val="221E1F"/>
                <w:w w:val="105"/>
                <w:sz w:val="18"/>
              </w:rPr>
              <w:t>the</w:t>
            </w:r>
            <w:r>
              <w:rPr>
                <w:color w:val="221E1F"/>
                <w:spacing w:val="-14"/>
                <w:w w:val="105"/>
                <w:sz w:val="18"/>
              </w:rPr>
              <w:t xml:space="preserve"> </w:t>
            </w:r>
            <w:r>
              <w:rPr>
                <w:color w:val="221E1F"/>
                <w:w w:val="105"/>
                <w:sz w:val="18"/>
              </w:rPr>
              <w:t>TPR</w:t>
            </w:r>
            <w:r>
              <w:rPr>
                <w:color w:val="221E1F"/>
                <w:spacing w:val="-14"/>
                <w:w w:val="105"/>
                <w:sz w:val="18"/>
              </w:rPr>
              <w:t xml:space="preserve"> </w:t>
            </w:r>
            <w:r>
              <w:rPr>
                <w:color w:val="221E1F"/>
                <w:w w:val="105"/>
                <w:sz w:val="18"/>
              </w:rPr>
              <w:t>document</w:t>
            </w:r>
            <w:r>
              <w:rPr>
                <w:color w:val="221E1F"/>
                <w:spacing w:val="-13"/>
                <w:w w:val="105"/>
                <w:sz w:val="18"/>
              </w:rPr>
              <w:t xml:space="preserve"> </w:t>
            </w:r>
            <w:r>
              <w:rPr>
                <w:color w:val="221E1F"/>
                <w:w w:val="105"/>
                <w:sz w:val="18"/>
              </w:rPr>
              <w:t>and</w:t>
            </w:r>
            <w:r>
              <w:rPr>
                <w:color w:val="221E1F"/>
                <w:spacing w:val="-14"/>
                <w:w w:val="105"/>
                <w:sz w:val="18"/>
              </w:rPr>
              <w:t xml:space="preserve"> </w:t>
            </w:r>
            <w:r>
              <w:rPr>
                <w:color w:val="221E1F"/>
                <w:w w:val="105"/>
                <w:sz w:val="18"/>
              </w:rPr>
              <w:t>shall</w:t>
            </w:r>
          </w:p>
          <w:p w:rsidR="00347B39" w:rsidRDefault="008F54C7" w:rsidP="00B61654">
            <w:pPr>
              <w:pStyle w:val="TableParagraph"/>
              <w:spacing w:before="24"/>
              <w:ind w:left="30"/>
              <w:rPr>
                <w:sz w:val="18"/>
              </w:rPr>
            </w:pPr>
            <w:r>
              <w:rPr>
                <w:color w:val="221E1F"/>
                <w:w w:val="105"/>
                <w:sz w:val="18"/>
              </w:rPr>
              <w:t>be available to the faculty, the chair, the dean, and the Provost</w:t>
            </w:r>
          </w:p>
        </w:tc>
        <w:tc>
          <w:tcPr>
            <w:tcW w:w="2223" w:type="dxa"/>
          </w:tcPr>
          <w:p w:rsidR="00347B39" w:rsidRDefault="008F54C7" w:rsidP="00B61654">
            <w:pPr>
              <w:pStyle w:val="TableParagraph"/>
              <w:spacing w:before="4"/>
              <w:ind w:left="29"/>
              <w:rPr>
                <w:sz w:val="18"/>
              </w:rPr>
            </w:pPr>
            <w:r>
              <w:rPr>
                <w:w w:val="105"/>
                <w:sz w:val="18"/>
              </w:rPr>
              <w:t>Ch V, D1f, i</w:t>
            </w:r>
          </w:p>
        </w:tc>
        <w:tc>
          <w:tcPr>
            <w:tcW w:w="483" w:type="dxa"/>
          </w:tcPr>
          <w:p w:rsidR="00347B39" w:rsidRDefault="008F54C7" w:rsidP="00B61654">
            <w:pPr>
              <w:pStyle w:val="TableParagraph"/>
              <w:spacing w:before="133"/>
              <w:ind w:right="166"/>
              <w:jc w:val="right"/>
              <w:rPr>
                <w:sz w:val="17"/>
              </w:rPr>
            </w:pPr>
            <w:r>
              <w:rPr>
                <w:sz w:val="17"/>
              </w:rPr>
              <w:t>X</w:t>
            </w:r>
          </w:p>
        </w:tc>
        <w:tc>
          <w:tcPr>
            <w:tcW w:w="483" w:type="dxa"/>
          </w:tcPr>
          <w:p w:rsidR="00347B39" w:rsidRDefault="00347B39" w:rsidP="00B61654">
            <w:pPr>
              <w:pStyle w:val="TableParagraph"/>
              <w:rPr>
                <w:rFonts w:ascii="Times New Roman"/>
                <w:sz w:val="18"/>
              </w:rPr>
            </w:pPr>
          </w:p>
        </w:tc>
        <w:tc>
          <w:tcPr>
            <w:tcW w:w="483" w:type="dxa"/>
          </w:tcPr>
          <w:p w:rsidR="00347B39" w:rsidRDefault="00347B39" w:rsidP="00B61654">
            <w:pPr>
              <w:pStyle w:val="TableParagraph"/>
              <w:rPr>
                <w:rFonts w:ascii="Times New Roman"/>
                <w:sz w:val="18"/>
              </w:rPr>
            </w:pPr>
          </w:p>
        </w:tc>
      </w:tr>
      <w:tr w:rsidR="00347B39">
        <w:trPr>
          <w:trHeight w:val="229"/>
        </w:trPr>
        <w:tc>
          <w:tcPr>
            <w:tcW w:w="11492" w:type="dxa"/>
            <w:gridSpan w:val="6"/>
            <w:tcBorders>
              <w:top w:val="nil"/>
              <w:left w:val="nil"/>
              <w:bottom w:val="nil"/>
              <w:right w:val="nil"/>
            </w:tcBorders>
            <w:shd w:val="clear" w:color="auto" w:fill="D9D9D9"/>
          </w:tcPr>
          <w:p w:rsidR="00347B39" w:rsidRDefault="008F54C7" w:rsidP="00B61654">
            <w:pPr>
              <w:pStyle w:val="TableParagraph"/>
              <w:spacing w:line="210" w:lineRule="exact"/>
              <w:ind w:left="31"/>
              <w:rPr>
                <w:sz w:val="18"/>
              </w:rPr>
            </w:pPr>
            <w:r>
              <w:rPr>
                <w:color w:val="221E1F"/>
                <w:w w:val="105"/>
                <w:sz w:val="18"/>
              </w:rPr>
              <w:t xml:space="preserve">Guidelines providing details of the </w:t>
            </w:r>
            <w:r>
              <w:rPr>
                <w:b/>
                <w:color w:val="221E1F"/>
                <w:w w:val="105"/>
                <w:sz w:val="18"/>
              </w:rPr>
              <w:t xml:space="preserve">PTR </w:t>
            </w:r>
            <w:r>
              <w:rPr>
                <w:color w:val="221E1F"/>
                <w:w w:val="105"/>
                <w:sz w:val="18"/>
              </w:rPr>
              <w:t xml:space="preserve">process adhering to </w:t>
            </w:r>
            <w:r>
              <w:rPr>
                <w:i/>
                <w:color w:val="221E1F"/>
                <w:w w:val="105"/>
                <w:sz w:val="18"/>
              </w:rPr>
              <w:t xml:space="preserve">Faculty Manual </w:t>
            </w:r>
            <w:r>
              <w:rPr>
                <w:color w:val="221E1F"/>
                <w:w w:val="105"/>
                <w:sz w:val="18"/>
              </w:rPr>
              <w:t>requirements to include at least the following:</w:t>
            </w: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17</w:t>
            </w:r>
          </w:p>
        </w:tc>
        <w:tc>
          <w:tcPr>
            <w:tcW w:w="7258" w:type="dxa"/>
          </w:tcPr>
          <w:p w:rsidR="00347B39" w:rsidRDefault="008F54C7" w:rsidP="00B61654">
            <w:pPr>
              <w:pStyle w:val="TableParagraph"/>
              <w:spacing w:line="201" w:lineRule="exact"/>
              <w:ind w:left="30"/>
              <w:rPr>
                <w:sz w:val="18"/>
              </w:rPr>
            </w:pPr>
            <w:r>
              <w:rPr>
                <w:color w:val="221E1F"/>
                <w:w w:val="105"/>
                <w:sz w:val="18"/>
              </w:rPr>
              <w:t>Post tenure review criteria and processes are documented in the TPR document</w:t>
            </w:r>
          </w:p>
        </w:tc>
        <w:tc>
          <w:tcPr>
            <w:tcW w:w="2223" w:type="dxa"/>
          </w:tcPr>
          <w:p w:rsidR="00347B39" w:rsidRDefault="008F54C7" w:rsidP="00B61654">
            <w:pPr>
              <w:pStyle w:val="TableParagraph"/>
              <w:spacing w:before="4" w:line="206" w:lineRule="exact"/>
              <w:ind w:left="29"/>
              <w:rPr>
                <w:sz w:val="18"/>
              </w:rPr>
            </w:pPr>
            <w:r>
              <w:rPr>
                <w:w w:val="105"/>
                <w:sz w:val="18"/>
              </w:rPr>
              <w:t>Ch V, G3a</w:t>
            </w:r>
          </w:p>
        </w:tc>
        <w:tc>
          <w:tcPr>
            <w:tcW w:w="483" w:type="dxa"/>
          </w:tcPr>
          <w:p w:rsidR="00347B39" w:rsidRDefault="008F54C7" w:rsidP="00B61654">
            <w:pPr>
              <w:pStyle w:val="TableParagraph"/>
              <w:spacing w:line="203"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18</w:t>
            </w:r>
          </w:p>
        </w:tc>
        <w:tc>
          <w:tcPr>
            <w:tcW w:w="7258" w:type="dxa"/>
          </w:tcPr>
          <w:p w:rsidR="00347B39" w:rsidRDefault="008F54C7" w:rsidP="00B61654">
            <w:pPr>
              <w:pStyle w:val="TableParagraph"/>
              <w:numPr>
                <w:ilvl w:val="0"/>
                <w:numId w:val="9"/>
              </w:numPr>
              <w:tabs>
                <w:tab w:val="left" w:pos="245"/>
              </w:tabs>
              <w:spacing w:line="201" w:lineRule="exact"/>
              <w:rPr>
                <w:sz w:val="18"/>
              </w:rPr>
            </w:pPr>
            <w:r>
              <w:rPr>
                <w:color w:val="221E1F"/>
                <w:w w:val="105"/>
                <w:sz w:val="18"/>
              </w:rPr>
              <w:t>Specific</w:t>
            </w:r>
            <w:r>
              <w:rPr>
                <w:color w:val="221E1F"/>
                <w:spacing w:val="-2"/>
                <w:w w:val="105"/>
                <w:sz w:val="18"/>
              </w:rPr>
              <w:t xml:space="preserve"> </w:t>
            </w:r>
            <w:r>
              <w:rPr>
                <w:color w:val="221E1F"/>
                <w:w w:val="105"/>
                <w:sz w:val="18"/>
              </w:rPr>
              <w:t>guidelines</w:t>
            </w:r>
          </w:p>
        </w:tc>
        <w:tc>
          <w:tcPr>
            <w:tcW w:w="2223" w:type="dxa"/>
          </w:tcPr>
          <w:p w:rsidR="00347B39" w:rsidRDefault="008F54C7" w:rsidP="00B61654">
            <w:pPr>
              <w:pStyle w:val="TableParagraph"/>
              <w:spacing w:before="4" w:line="206" w:lineRule="exact"/>
              <w:ind w:left="29"/>
              <w:rPr>
                <w:sz w:val="18"/>
              </w:rPr>
            </w:pPr>
            <w:r>
              <w:rPr>
                <w:w w:val="105"/>
                <w:sz w:val="18"/>
              </w:rPr>
              <w:t>Ch V, G3a</w:t>
            </w:r>
          </w:p>
        </w:tc>
        <w:tc>
          <w:tcPr>
            <w:tcW w:w="483" w:type="dxa"/>
          </w:tcPr>
          <w:p w:rsidR="00347B39" w:rsidRDefault="008F54C7" w:rsidP="00B61654">
            <w:pPr>
              <w:pStyle w:val="TableParagraph"/>
              <w:spacing w:line="203"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19</w:t>
            </w:r>
          </w:p>
        </w:tc>
        <w:tc>
          <w:tcPr>
            <w:tcW w:w="7258" w:type="dxa"/>
          </w:tcPr>
          <w:p w:rsidR="00347B39" w:rsidRDefault="008F54C7" w:rsidP="00B61654">
            <w:pPr>
              <w:pStyle w:val="TableParagraph"/>
              <w:numPr>
                <w:ilvl w:val="0"/>
                <w:numId w:val="8"/>
              </w:numPr>
              <w:tabs>
                <w:tab w:val="left" w:pos="245"/>
              </w:tabs>
              <w:spacing w:line="201" w:lineRule="exact"/>
              <w:rPr>
                <w:sz w:val="18"/>
              </w:rPr>
            </w:pPr>
            <w:r>
              <w:rPr>
                <w:color w:val="221E1F"/>
                <w:w w:val="105"/>
                <w:sz w:val="18"/>
              </w:rPr>
              <w:t>Specification of ONE option for external</w:t>
            </w:r>
            <w:r>
              <w:rPr>
                <w:color w:val="221E1F"/>
                <w:spacing w:val="-23"/>
                <w:w w:val="105"/>
                <w:sz w:val="18"/>
              </w:rPr>
              <w:t xml:space="preserve"> </w:t>
            </w:r>
            <w:r>
              <w:rPr>
                <w:color w:val="221E1F"/>
                <w:w w:val="105"/>
                <w:sz w:val="18"/>
              </w:rPr>
              <w:t>representation</w:t>
            </w:r>
          </w:p>
        </w:tc>
        <w:tc>
          <w:tcPr>
            <w:tcW w:w="2223" w:type="dxa"/>
          </w:tcPr>
          <w:p w:rsidR="00347B39" w:rsidRDefault="008F54C7" w:rsidP="00B61654">
            <w:pPr>
              <w:pStyle w:val="TableParagraph"/>
              <w:spacing w:before="4" w:line="206" w:lineRule="exact"/>
              <w:ind w:left="29"/>
              <w:rPr>
                <w:sz w:val="18"/>
              </w:rPr>
            </w:pPr>
            <w:r>
              <w:rPr>
                <w:w w:val="105"/>
                <w:sz w:val="18"/>
              </w:rPr>
              <w:t>Ch V, G6a</w:t>
            </w:r>
          </w:p>
        </w:tc>
        <w:tc>
          <w:tcPr>
            <w:tcW w:w="483" w:type="dxa"/>
          </w:tcPr>
          <w:p w:rsidR="00347B39" w:rsidRDefault="008F54C7" w:rsidP="00B61654">
            <w:pPr>
              <w:pStyle w:val="TableParagraph"/>
              <w:spacing w:line="203"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474"/>
        </w:trPr>
        <w:tc>
          <w:tcPr>
            <w:tcW w:w="562" w:type="dxa"/>
            <w:tcBorders>
              <w:top w:val="nil"/>
              <w:left w:val="nil"/>
              <w:bottom w:val="nil"/>
            </w:tcBorders>
          </w:tcPr>
          <w:p w:rsidR="00347B39" w:rsidRDefault="008F54C7" w:rsidP="00B61654">
            <w:pPr>
              <w:pStyle w:val="TableParagraph"/>
              <w:spacing w:before="4"/>
              <w:ind w:left="31"/>
              <w:rPr>
                <w:sz w:val="18"/>
              </w:rPr>
            </w:pPr>
            <w:r>
              <w:rPr>
                <w:w w:val="105"/>
                <w:sz w:val="18"/>
              </w:rPr>
              <w:t>19a</w:t>
            </w:r>
          </w:p>
        </w:tc>
        <w:tc>
          <w:tcPr>
            <w:tcW w:w="7258" w:type="dxa"/>
          </w:tcPr>
          <w:p w:rsidR="00347B39" w:rsidRDefault="008F54C7" w:rsidP="00B61654">
            <w:pPr>
              <w:pStyle w:val="TableParagraph"/>
              <w:numPr>
                <w:ilvl w:val="0"/>
                <w:numId w:val="7"/>
              </w:numPr>
              <w:tabs>
                <w:tab w:val="left" w:pos="428"/>
              </w:tabs>
              <w:spacing w:line="225" w:lineRule="exact"/>
              <w:ind w:hanging="170"/>
              <w:rPr>
                <w:sz w:val="18"/>
              </w:rPr>
            </w:pPr>
            <w:r>
              <w:rPr>
                <w:color w:val="221E1F"/>
                <w:w w:val="105"/>
                <w:sz w:val="18"/>
              </w:rPr>
              <w:t>Process</w:t>
            </w:r>
            <w:r>
              <w:rPr>
                <w:color w:val="221E1F"/>
                <w:spacing w:val="-15"/>
                <w:w w:val="105"/>
                <w:sz w:val="18"/>
              </w:rPr>
              <w:t xml:space="preserve"> </w:t>
            </w:r>
            <w:r>
              <w:rPr>
                <w:color w:val="221E1F"/>
                <w:w w:val="105"/>
                <w:sz w:val="18"/>
              </w:rPr>
              <w:t>for</w:t>
            </w:r>
            <w:r>
              <w:rPr>
                <w:color w:val="221E1F"/>
                <w:spacing w:val="-11"/>
                <w:w w:val="105"/>
                <w:sz w:val="18"/>
              </w:rPr>
              <w:t xml:space="preserve"> </w:t>
            </w:r>
            <w:r>
              <w:rPr>
                <w:b/>
                <w:i/>
                <w:color w:val="221E1F"/>
                <w:w w:val="105"/>
                <w:sz w:val="19"/>
              </w:rPr>
              <w:t>selecting</w:t>
            </w:r>
            <w:r>
              <w:rPr>
                <w:b/>
                <w:i/>
                <w:color w:val="221E1F"/>
                <w:spacing w:val="7"/>
                <w:w w:val="105"/>
                <w:sz w:val="19"/>
              </w:rPr>
              <w:t xml:space="preserve"> </w:t>
            </w:r>
            <w:r>
              <w:rPr>
                <w:color w:val="221E1F"/>
                <w:w w:val="105"/>
                <w:sz w:val="18"/>
              </w:rPr>
              <w:t>an</w:t>
            </w:r>
            <w:r>
              <w:rPr>
                <w:color w:val="221E1F"/>
                <w:spacing w:val="-14"/>
                <w:w w:val="105"/>
                <w:sz w:val="18"/>
              </w:rPr>
              <w:t xml:space="preserve"> </w:t>
            </w:r>
            <w:r>
              <w:rPr>
                <w:color w:val="221E1F"/>
                <w:w w:val="105"/>
                <w:sz w:val="18"/>
              </w:rPr>
              <w:t>external</w:t>
            </w:r>
            <w:r>
              <w:rPr>
                <w:color w:val="221E1F"/>
                <w:spacing w:val="-13"/>
                <w:w w:val="105"/>
                <w:sz w:val="18"/>
              </w:rPr>
              <w:t xml:space="preserve"> </w:t>
            </w:r>
            <w:r>
              <w:rPr>
                <w:color w:val="221E1F"/>
                <w:w w:val="105"/>
                <w:sz w:val="18"/>
              </w:rPr>
              <w:t>PTR</w:t>
            </w:r>
            <w:r>
              <w:rPr>
                <w:color w:val="221E1F"/>
                <w:spacing w:val="-14"/>
                <w:w w:val="105"/>
                <w:sz w:val="18"/>
              </w:rPr>
              <w:t xml:space="preserve"> </w:t>
            </w:r>
            <w:r>
              <w:rPr>
                <w:color w:val="221E1F"/>
                <w:w w:val="105"/>
                <w:sz w:val="18"/>
              </w:rPr>
              <w:t>member</w:t>
            </w:r>
            <w:r>
              <w:rPr>
                <w:color w:val="221E1F"/>
                <w:spacing w:val="-13"/>
                <w:w w:val="105"/>
                <w:sz w:val="18"/>
              </w:rPr>
              <w:t xml:space="preserve"> </w:t>
            </w:r>
            <w:r>
              <w:rPr>
                <w:color w:val="221E1F"/>
                <w:w w:val="105"/>
                <w:sz w:val="18"/>
              </w:rPr>
              <w:t>if</w:t>
            </w:r>
            <w:r>
              <w:rPr>
                <w:color w:val="221E1F"/>
                <w:spacing w:val="-12"/>
                <w:w w:val="105"/>
                <w:sz w:val="18"/>
              </w:rPr>
              <w:t xml:space="preserve"> </w:t>
            </w:r>
            <w:r>
              <w:rPr>
                <w:color w:val="221E1F"/>
                <w:w w:val="105"/>
                <w:sz w:val="18"/>
              </w:rPr>
              <w:t>this</w:t>
            </w:r>
            <w:r>
              <w:rPr>
                <w:color w:val="221E1F"/>
                <w:spacing w:val="-14"/>
                <w:w w:val="105"/>
                <w:sz w:val="18"/>
              </w:rPr>
              <w:t xml:space="preserve"> </w:t>
            </w:r>
            <w:r>
              <w:rPr>
                <w:color w:val="221E1F"/>
                <w:w w:val="105"/>
                <w:sz w:val="18"/>
              </w:rPr>
              <w:t>is</w:t>
            </w:r>
            <w:r>
              <w:rPr>
                <w:color w:val="221E1F"/>
                <w:spacing w:val="-14"/>
                <w:w w:val="105"/>
                <w:sz w:val="18"/>
              </w:rPr>
              <w:t xml:space="preserve"> </w:t>
            </w:r>
            <w:r>
              <w:rPr>
                <w:color w:val="221E1F"/>
                <w:w w:val="105"/>
                <w:sz w:val="18"/>
              </w:rPr>
              <w:t>part</w:t>
            </w:r>
            <w:r>
              <w:rPr>
                <w:color w:val="221E1F"/>
                <w:spacing w:val="-14"/>
                <w:w w:val="105"/>
                <w:sz w:val="18"/>
              </w:rPr>
              <w:t xml:space="preserve"> </w:t>
            </w:r>
            <w:r>
              <w:rPr>
                <w:color w:val="221E1F"/>
                <w:w w:val="105"/>
                <w:sz w:val="18"/>
              </w:rPr>
              <w:t>of</w:t>
            </w:r>
            <w:r>
              <w:rPr>
                <w:color w:val="221E1F"/>
                <w:spacing w:val="-13"/>
                <w:w w:val="105"/>
                <w:sz w:val="18"/>
              </w:rPr>
              <w:t xml:space="preserve"> </w:t>
            </w:r>
            <w:r>
              <w:rPr>
                <w:color w:val="221E1F"/>
                <w:w w:val="105"/>
                <w:sz w:val="18"/>
              </w:rPr>
              <w:t>the</w:t>
            </w:r>
            <w:r>
              <w:rPr>
                <w:color w:val="221E1F"/>
                <w:spacing w:val="-14"/>
                <w:w w:val="105"/>
                <w:sz w:val="18"/>
              </w:rPr>
              <w:t xml:space="preserve"> </w:t>
            </w:r>
            <w:r>
              <w:rPr>
                <w:color w:val="221E1F"/>
                <w:w w:val="105"/>
                <w:sz w:val="18"/>
              </w:rPr>
              <w:t>Post-tenure</w:t>
            </w:r>
            <w:r>
              <w:rPr>
                <w:color w:val="221E1F"/>
                <w:spacing w:val="-14"/>
                <w:w w:val="105"/>
                <w:sz w:val="18"/>
              </w:rPr>
              <w:t xml:space="preserve"> </w:t>
            </w:r>
            <w:r>
              <w:rPr>
                <w:color w:val="221E1F"/>
                <w:w w:val="105"/>
                <w:sz w:val="18"/>
              </w:rPr>
              <w:t>review</w:t>
            </w:r>
            <w:r>
              <w:rPr>
                <w:color w:val="221E1F"/>
                <w:spacing w:val="-14"/>
                <w:w w:val="105"/>
                <w:sz w:val="18"/>
              </w:rPr>
              <w:t xml:space="preserve"> </w:t>
            </w:r>
            <w:r>
              <w:rPr>
                <w:color w:val="221E1F"/>
                <w:w w:val="105"/>
                <w:sz w:val="18"/>
              </w:rPr>
              <w:t>process</w:t>
            </w:r>
          </w:p>
        </w:tc>
        <w:tc>
          <w:tcPr>
            <w:tcW w:w="2223" w:type="dxa"/>
          </w:tcPr>
          <w:p w:rsidR="00347B39" w:rsidRDefault="008F54C7" w:rsidP="00B61654">
            <w:pPr>
              <w:pStyle w:val="TableParagraph"/>
              <w:spacing w:before="4"/>
              <w:ind w:left="30"/>
              <w:rPr>
                <w:sz w:val="18"/>
              </w:rPr>
            </w:pPr>
            <w:r>
              <w:rPr>
                <w:w w:val="105"/>
                <w:sz w:val="18"/>
              </w:rPr>
              <w:t>Ch V, G6a, ii</w:t>
            </w:r>
          </w:p>
        </w:tc>
        <w:tc>
          <w:tcPr>
            <w:tcW w:w="483" w:type="dxa"/>
          </w:tcPr>
          <w:p w:rsidR="00347B39" w:rsidRDefault="008F54C7" w:rsidP="00B61654">
            <w:pPr>
              <w:pStyle w:val="TableParagraph"/>
              <w:spacing w:line="203" w:lineRule="exact"/>
              <w:ind w:right="166"/>
              <w:jc w:val="right"/>
              <w:rPr>
                <w:sz w:val="17"/>
              </w:rPr>
            </w:pPr>
            <w:r>
              <w:rPr>
                <w:sz w:val="17"/>
              </w:rPr>
              <w:t>X</w:t>
            </w:r>
          </w:p>
        </w:tc>
        <w:tc>
          <w:tcPr>
            <w:tcW w:w="483" w:type="dxa"/>
          </w:tcPr>
          <w:p w:rsidR="00347B39" w:rsidRDefault="00347B39" w:rsidP="00B61654">
            <w:pPr>
              <w:pStyle w:val="TableParagraph"/>
              <w:rPr>
                <w:rFonts w:ascii="Times New Roman"/>
                <w:sz w:val="18"/>
              </w:rPr>
            </w:pPr>
          </w:p>
        </w:tc>
        <w:tc>
          <w:tcPr>
            <w:tcW w:w="483" w:type="dxa"/>
          </w:tcPr>
          <w:p w:rsidR="00347B39" w:rsidRDefault="00347B39" w:rsidP="00B61654">
            <w:pPr>
              <w:pStyle w:val="TableParagraph"/>
              <w:rPr>
                <w:rFonts w:ascii="Times New Roman"/>
                <w:sz w:val="18"/>
              </w:rPr>
            </w:pPr>
          </w:p>
        </w:tc>
      </w:tr>
      <w:tr w:rsidR="00347B39">
        <w:trPr>
          <w:trHeight w:val="474"/>
        </w:trPr>
        <w:tc>
          <w:tcPr>
            <w:tcW w:w="562" w:type="dxa"/>
            <w:tcBorders>
              <w:top w:val="nil"/>
              <w:left w:val="nil"/>
              <w:bottom w:val="nil"/>
            </w:tcBorders>
          </w:tcPr>
          <w:p w:rsidR="00347B39" w:rsidRDefault="008F54C7" w:rsidP="00B61654">
            <w:pPr>
              <w:pStyle w:val="TableParagraph"/>
              <w:spacing w:before="4"/>
              <w:ind w:left="31"/>
              <w:rPr>
                <w:sz w:val="18"/>
              </w:rPr>
            </w:pPr>
            <w:r>
              <w:rPr>
                <w:w w:val="105"/>
                <w:sz w:val="18"/>
              </w:rPr>
              <w:t>19b</w:t>
            </w:r>
          </w:p>
        </w:tc>
        <w:tc>
          <w:tcPr>
            <w:tcW w:w="7258" w:type="dxa"/>
          </w:tcPr>
          <w:p w:rsidR="00347B39" w:rsidRDefault="008F54C7" w:rsidP="00B61654">
            <w:pPr>
              <w:pStyle w:val="TableParagraph"/>
              <w:numPr>
                <w:ilvl w:val="0"/>
                <w:numId w:val="6"/>
              </w:numPr>
              <w:tabs>
                <w:tab w:val="left" w:pos="427"/>
              </w:tabs>
              <w:spacing w:before="4"/>
              <w:rPr>
                <w:sz w:val="18"/>
              </w:rPr>
            </w:pPr>
            <w:r>
              <w:rPr>
                <w:color w:val="221E1F"/>
                <w:w w:val="105"/>
                <w:sz w:val="18"/>
              </w:rPr>
              <w:t>If</w:t>
            </w:r>
            <w:r>
              <w:rPr>
                <w:color w:val="221E1F"/>
                <w:spacing w:val="-10"/>
                <w:w w:val="105"/>
                <w:sz w:val="18"/>
              </w:rPr>
              <w:t xml:space="preserve"> </w:t>
            </w:r>
            <w:r>
              <w:rPr>
                <w:color w:val="221E1F"/>
                <w:w w:val="105"/>
                <w:sz w:val="18"/>
              </w:rPr>
              <w:t>external</w:t>
            </w:r>
            <w:r>
              <w:rPr>
                <w:color w:val="221E1F"/>
                <w:spacing w:val="-9"/>
                <w:w w:val="105"/>
                <w:sz w:val="18"/>
              </w:rPr>
              <w:t xml:space="preserve"> </w:t>
            </w:r>
            <w:r>
              <w:rPr>
                <w:color w:val="221E1F"/>
                <w:w w:val="105"/>
                <w:sz w:val="18"/>
              </w:rPr>
              <w:t>letters</w:t>
            </w:r>
            <w:r>
              <w:rPr>
                <w:color w:val="221E1F"/>
                <w:spacing w:val="-10"/>
                <w:w w:val="105"/>
                <w:sz w:val="18"/>
              </w:rPr>
              <w:t xml:space="preserve"> </w:t>
            </w:r>
            <w:r>
              <w:rPr>
                <w:color w:val="221E1F"/>
                <w:w w:val="105"/>
                <w:sz w:val="18"/>
              </w:rPr>
              <w:t>are</w:t>
            </w:r>
            <w:r>
              <w:rPr>
                <w:color w:val="221E1F"/>
                <w:spacing w:val="-10"/>
                <w:w w:val="105"/>
                <w:sz w:val="18"/>
              </w:rPr>
              <w:t xml:space="preserve"> </w:t>
            </w:r>
            <w:r>
              <w:rPr>
                <w:color w:val="221E1F"/>
                <w:w w:val="105"/>
                <w:sz w:val="18"/>
              </w:rPr>
              <w:t>required</w:t>
            </w:r>
            <w:r>
              <w:rPr>
                <w:color w:val="221E1F"/>
                <w:spacing w:val="-11"/>
                <w:w w:val="105"/>
                <w:sz w:val="18"/>
              </w:rPr>
              <w:t xml:space="preserve"> </w:t>
            </w:r>
            <w:r>
              <w:rPr>
                <w:color w:val="221E1F"/>
                <w:w w:val="105"/>
                <w:sz w:val="18"/>
              </w:rPr>
              <w:t>for</w:t>
            </w:r>
            <w:r>
              <w:rPr>
                <w:color w:val="221E1F"/>
                <w:spacing w:val="-9"/>
                <w:w w:val="105"/>
                <w:sz w:val="18"/>
              </w:rPr>
              <w:t xml:space="preserve"> </w:t>
            </w:r>
            <w:r>
              <w:rPr>
                <w:color w:val="221E1F"/>
                <w:w w:val="105"/>
                <w:sz w:val="18"/>
              </w:rPr>
              <w:t>post-tenure</w:t>
            </w:r>
            <w:r>
              <w:rPr>
                <w:color w:val="221E1F"/>
                <w:spacing w:val="-11"/>
                <w:w w:val="105"/>
                <w:sz w:val="18"/>
              </w:rPr>
              <w:t xml:space="preserve"> </w:t>
            </w:r>
            <w:r>
              <w:rPr>
                <w:color w:val="221E1F"/>
                <w:w w:val="105"/>
                <w:sz w:val="18"/>
              </w:rPr>
              <w:t>review,</w:t>
            </w:r>
            <w:r>
              <w:rPr>
                <w:color w:val="221E1F"/>
                <w:spacing w:val="-9"/>
                <w:w w:val="105"/>
                <w:sz w:val="18"/>
              </w:rPr>
              <w:t xml:space="preserve"> </w:t>
            </w:r>
            <w:r>
              <w:rPr>
                <w:color w:val="221E1F"/>
                <w:w w:val="105"/>
                <w:sz w:val="18"/>
              </w:rPr>
              <w:t>there</w:t>
            </w:r>
            <w:r>
              <w:rPr>
                <w:color w:val="221E1F"/>
                <w:spacing w:val="-11"/>
                <w:w w:val="105"/>
                <w:sz w:val="18"/>
              </w:rPr>
              <w:t xml:space="preserve"> </w:t>
            </w:r>
            <w:r>
              <w:rPr>
                <w:color w:val="221E1F"/>
                <w:w w:val="105"/>
                <w:sz w:val="18"/>
              </w:rPr>
              <w:t>must</w:t>
            </w:r>
            <w:r>
              <w:rPr>
                <w:color w:val="221E1F"/>
                <w:spacing w:val="-11"/>
                <w:w w:val="105"/>
                <w:sz w:val="18"/>
              </w:rPr>
              <w:t xml:space="preserve"> </w:t>
            </w:r>
            <w:r>
              <w:rPr>
                <w:color w:val="221E1F"/>
                <w:w w:val="105"/>
                <w:sz w:val="18"/>
              </w:rPr>
              <w:t>be</w:t>
            </w:r>
            <w:r>
              <w:rPr>
                <w:color w:val="221E1F"/>
                <w:spacing w:val="-10"/>
                <w:w w:val="105"/>
                <w:sz w:val="18"/>
              </w:rPr>
              <w:t xml:space="preserve"> </w:t>
            </w:r>
            <w:r>
              <w:rPr>
                <w:color w:val="221E1F"/>
                <w:w w:val="105"/>
                <w:sz w:val="18"/>
              </w:rPr>
              <w:t>at</w:t>
            </w:r>
            <w:r>
              <w:rPr>
                <w:color w:val="221E1F"/>
                <w:spacing w:val="-11"/>
                <w:w w:val="105"/>
                <w:sz w:val="18"/>
              </w:rPr>
              <w:t xml:space="preserve"> </w:t>
            </w:r>
            <w:r>
              <w:rPr>
                <w:color w:val="221E1F"/>
                <w:w w:val="105"/>
                <w:sz w:val="18"/>
              </w:rPr>
              <w:t>least</w:t>
            </w:r>
            <w:r>
              <w:rPr>
                <w:color w:val="221E1F"/>
                <w:spacing w:val="-11"/>
                <w:w w:val="105"/>
                <w:sz w:val="18"/>
              </w:rPr>
              <w:t xml:space="preserve"> </w:t>
            </w:r>
            <w:r>
              <w:rPr>
                <w:color w:val="221E1F"/>
                <w:w w:val="105"/>
                <w:sz w:val="18"/>
              </w:rPr>
              <w:t>four</w:t>
            </w:r>
            <w:r>
              <w:rPr>
                <w:color w:val="221E1F"/>
                <w:spacing w:val="-9"/>
                <w:w w:val="105"/>
                <w:sz w:val="18"/>
              </w:rPr>
              <w:t xml:space="preserve"> </w:t>
            </w:r>
            <w:r>
              <w:rPr>
                <w:color w:val="221E1F"/>
                <w:w w:val="105"/>
                <w:sz w:val="18"/>
              </w:rPr>
              <w:t>letters,</w:t>
            </w:r>
            <w:r>
              <w:rPr>
                <w:color w:val="221E1F"/>
                <w:spacing w:val="-9"/>
                <w:w w:val="105"/>
                <w:sz w:val="18"/>
              </w:rPr>
              <w:t xml:space="preserve"> </w:t>
            </w:r>
            <w:r>
              <w:rPr>
                <w:color w:val="221E1F"/>
                <w:w w:val="105"/>
                <w:sz w:val="18"/>
              </w:rPr>
              <w:t>two</w:t>
            </w:r>
          </w:p>
          <w:p w:rsidR="00347B39" w:rsidRDefault="008F54C7" w:rsidP="00B61654">
            <w:pPr>
              <w:pStyle w:val="TableParagraph"/>
              <w:spacing w:before="24" w:line="211" w:lineRule="exact"/>
              <w:ind w:left="30"/>
              <w:rPr>
                <w:sz w:val="18"/>
              </w:rPr>
            </w:pPr>
            <w:r>
              <w:rPr>
                <w:color w:val="221E1F"/>
                <w:w w:val="105"/>
                <w:sz w:val="18"/>
              </w:rPr>
              <w:t>from list of six submitted by faculty member</w:t>
            </w:r>
          </w:p>
        </w:tc>
        <w:tc>
          <w:tcPr>
            <w:tcW w:w="2223" w:type="dxa"/>
          </w:tcPr>
          <w:p w:rsidR="00347B39" w:rsidRDefault="008F54C7" w:rsidP="00B61654">
            <w:pPr>
              <w:pStyle w:val="TableParagraph"/>
              <w:spacing w:before="4"/>
              <w:ind w:left="29"/>
              <w:rPr>
                <w:sz w:val="18"/>
              </w:rPr>
            </w:pPr>
            <w:r>
              <w:rPr>
                <w:w w:val="105"/>
                <w:sz w:val="18"/>
              </w:rPr>
              <w:t>Ch V, G6e</w:t>
            </w:r>
          </w:p>
        </w:tc>
        <w:tc>
          <w:tcPr>
            <w:tcW w:w="483" w:type="dxa"/>
          </w:tcPr>
          <w:p w:rsidR="00347B39" w:rsidRDefault="008F54C7" w:rsidP="00B61654">
            <w:pPr>
              <w:pStyle w:val="TableParagraph"/>
              <w:spacing w:line="203" w:lineRule="exact"/>
              <w:ind w:right="166"/>
              <w:jc w:val="right"/>
              <w:rPr>
                <w:sz w:val="17"/>
              </w:rPr>
            </w:pPr>
            <w:r>
              <w:rPr>
                <w:sz w:val="17"/>
              </w:rPr>
              <w:t>X</w:t>
            </w:r>
          </w:p>
        </w:tc>
        <w:tc>
          <w:tcPr>
            <w:tcW w:w="483" w:type="dxa"/>
          </w:tcPr>
          <w:p w:rsidR="00347B39" w:rsidRDefault="00347B39" w:rsidP="00B61654">
            <w:pPr>
              <w:pStyle w:val="TableParagraph"/>
              <w:rPr>
                <w:rFonts w:ascii="Times New Roman"/>
                <w:sz w:val="18"/>
              </w:rPr>
            </w:pPr>
          </w:p>
        </w:tc>
        <w:tc>
          <w:tcPr>
            <w:tcW w:w="483" w:type="dxa"/>
          </w:tcPr>
          <w:p w:rsidR="00347B39" w:rsidRDefault="00347B39" w:rsidP="00B61654">
            <w:pPr>
              <w:pStyle w:val="TableParagraph"/>
              <w:rPr>
                <w:rFonts w:ascii="Times New Roman"/>
                <w:sz w:val="18"/>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5" w:lineRule="exact"/>
              <w:ind w:left="31"/>
              <w:rPr>
                <w:sz w:val="18"/>
              </w:rPr>
            </w:pPr>
            <w:r>
              <w:rPr>
                <w:w w:val="105"/>
                <w:sz w:val="18"/>
              </w:rPr>
              <w:t>20</w:t>
            </w:r>
          </w:p>
        </w:tc>
        <w:tc>
          <w:tcPr>
            <w:tcW w:w="7258" w:type="dxa"/>
            <w:tcBorders>
              <w:bottom w:val="nil"/>
            </w:tcBorders>
          </w:tcPr>
          <w:p w:rsidR="00347B39" w:rsidRDefault="008F54C7" w:rsidP="00B61654">
            <w:pPr>
              <w:pStyle w:val="TableParagraph"/>
              <w:numPr>
                <w:ilvl w:val="0"/>
                <w:numId w:val="5"/>
              </w:numPr>
              <w:tabs>
                <w:tab w:val="left" w:pos="199"/>
              </w:tabs>
              <w:spacing w:before="4" w:line="205" w:lineRule="exact"/>
              <w:rPr>
                <w:sz w:val="18"/>
              </w:rPr>
            </w:pPr>
            <w:r>
              <w:rPr>
                <w:color w:val="221E1F"/>
                <w:w w:val="105"/>
                <w:sz w:val="18"/>
              </w:rPr>
              <w:t>Procedures</w:t>
            </w:r>
            <w:r>
              <w:rPr>
                <w:color w:val="221E1F"/>
                <w:spacing w:val="-15"/>
                <w:w w:val="105"/>
                <w:sz w:val="18"/>
              </w:rPr>
              <w:t xml:space="preserve"> </w:t>
            </w:r>
            <w:r>
              <w:rPr>
                <w:color w:val="221E1F"/>
                <w:w w:val="105"/>
                <w:sz w:val="18"/>
              </w:rPr>
              <w:t>for</w:t>
            </w:r>
            <w:r>
              <w:rPr>
                <w:color w:val="221E1F"/>
                <w:spacing w:val="-12"/>
                <w:w w:val="105"/>
                <w:sz w:val="18"/>
              </w:rPr>
              <w:t xml:space="preserve"> </w:t>
            </w:r>
            <w:r>
              <w:rPr>
                <w:color w:val="221E1F"/>
                <w:w w:val="105"/>
                <w:sz w:val="18"/>
              </w:rPr>
              <w:t>creating</w:t>
            </w:r>
            <w:r>
              <w:rPr>
                <w:color w:val="221E1F"/>
                <w:spacing w:val="-14"/>
                <w:w w:val="105"/>
                <w:sz w:val="18"/>
              </w:rPr>
              <w:t xml:space="preserve"> </w:t>
            </w:r>
            <w:r>
              <w:rPr>
                <w:color w:val="221E1F"/>
                <w:w w:val="105"/>
                <w:sz w:val="18"/>
              </w:rPr>
              <w:t>the</w:t>
            </w:r>
            <w:r>
              <w:rPr>
                <w:color w:val="221E1F"/>
                <w:spacing w:val="-14"/>
                <w:w w:val="105"/>
                <w:sz w:val="18"/>
              </w:rPr>
              <w:t xml:space="preserve"> </w:t>
            </w:r>
            <w:r>
              <w:rPr>
                <w:color w:val="221E1F"/>
                <w:w w:val="105"/>
                <w:sz w:val="18"/>
              </w:rPr>
              <w:t>Post-Tenure</w:t>
            </w:r>
            <w:r>
              <w:rPr>
                <w:color w:val="221E1F"/>
                <w:spacing w:val="-14"/>
                <w:w w:val="105"/>
                <w:sz w:val="18"/>
              </w:rPr>
              <w:t xml:space="preserve"> </w:t>
            </w:r>
            <w:r>
              <w:rPr>
                <w:color w:val="221E1F"/>
                <w:w w:val="105"/>
                <w:sz w:val="18"/>
              </w:rPr>
              <w:t>Review</w:t>
            </w:r>
            <w:r>
              <w:rPr>
                <w:color w:val="221E1F"/>
                <w:spacing w:val="-13"/>
                <w:w w:val="105"/>
                <w:sz w:val="18"/>
              </w:rPr>
              <w:t xml:space="preserve"> </w:t>
            </w:r>
            <w:r>
              <w:rPr>
                <w:color w:val="221E1F"/>
                <w:w w:val="105"/>
                <w:sz w:val="18"/>
              </w:rPr>
              <w:t>Committee</w:t>
            </w:r>
            <w:r>
              <w:rPr>
                <w:color w:val="221E1F"/>
                <w:spacing w:val="-14"/>
                <w:w w:val="105"/>
                <w:sz w:val="18"/>
              </w:rPr>
              <w:t xml:space="preserve"> </w:t>
            </w:r>
            <w:r>
              <w:rPr>
                <w:color w:val="221E1F"/>
                <w:w w:val="105"/>
                <w:sz w:val="18"/>
              </w:rPr>
              <w:t>(need</w:t>
            </w:r>
            <w:r>
              <w:rPr>
                <w:color w:val="221E1F"/>
                <w:spacing w:val="-14"/>
                <w:w w:val="105"/>
                <w:sz w:val="18"/>
              </w:rPr>
              <w:t xml:space="preserve"> </w:t>
            </w:r>
            <w:r>
              <w:rPr>
                <w:color w:val="221E1F"/>
                <w:w w:val="105"/>
                <w:sz w:val="18"/>
              </w:rPr>
              <w:t>not</w:t>
            </w:r>
            <w:r>
              <w:rPr>
                <w:color w:val="221E1F"/>
                <w:spacing w:val="-14"/>
                <w:w w:val="105"/>
                <w:sz w:val="18"/>
              </w:rPr>
              <w:t xml:space="preserve"> </w:t>
            </w:r>
            <w:r>
              <w:rPr>
                <w:color w:val="221E1F"/>
                <w:w w:val="105"/>
                <w:sz w:val="18"/>
              </w:rPr>
              <w:t>be</w:t>
            </w:r>
            <w:r>
              <w:rPr>
                <w:color w:val="221E1F"/>
                <w:spacing w:val="-14"/>
                <w:w w:val="105"/>
                <w:sz w:val="18"/>
              </w:rPr>
              <w:t xml:space="preserve"> </w:t>
            </w:r>
            <w:r>
              <w:rPr>
                <w:color w:val="221E1F"/>
                <w:w w:val="105"/>
                <w:sz w:val="18"/>
              </w:rPr>
              <w:t>separate</w:t>
            </w:r>
            <w:r>
              <w:rPr>
                <w:color w:val="221E1F"/>
                <w:spacing w:val="-14"/>
                <w:w w:val="105"/>
                <w:sz w:val="18"/>
              </w:rPr>
              <w:t xml:space="preserve"> </w:t>
            </w:r>
            <w:r>
              <w:rPr>
                <w:color w:val="221E1F"/>
                <w:w w:val="105"/>
                <w:sz w:val="18"/>
              </w:rPr>
              <w:t>from</w:t>
            </w:r>
            <w:r>
              <w:rPr>
                <w:color w:val="221E1F"/>
                <w:spacing w:val="-14"/>
                <w:w w:val="105"/>
                <w:sz w:val="18"/>
              </w:rPr>
              <w:t xml:space="preserve"> </w:t>
            </w:r>
            <w:r>
              <w:rPr>
                <w:color w:val="221E1F"/>
                <w:w w:val="105"/>
                <w:sz w:val="18"/>
              </w:rPr>
              <w:t>the</w:t>
            </w:r>
            <w:r>
              <w:rPr>
                <w:color w:val="221E1F"/>
                <w:spacing w:val="-14"/>
                <w:w w:val="105"/>
                <w:sz w:val="18"/>
              </w:rPr>
              <w:t xml:space="preserve"> </w:t>
            </w:r>
            <w:r>
              <w:rPr>
                <w:color w:val="221E1F"/>
                <w:w w:val="105"/>
                <w:sz w:val="18"/>
              </w:rPr>
              <w:t>TPR</w:t>
            </w:r>
          </w:p>
        </w:tc>
        <w:tc>
          <w:tcPr>
            <w:tcW w:w="2223" w:type="dxa"/>
            <w:tcBorders>
              <w:bottom w:val="nil"/>
            </w:tcBorders>
          </w:tcPr>
          <w:p w:rsidR="00347B39" w:rsidRDefault="008F54C7" w:rsidP="00B61654">
            <w:pPr>
              <w:pStyle w:val="TableParagraph"/>
              <w:spacing w:before="4" w:line="205" w:lineRule="exact"/>
              <w:ind w:left="29"/>
              <w:rPr>
                <w:sz w:val="18"/>
              </w:rPr>
            </w:pPr>
            <w:r>
              <w:rPr>
                <w:w w:val="105"/>
                <w:sz w:val="18"/>
              </w:rPr>
              <w:t>Ch V, G4a</w:t>
            </w:r>
          </w:p>
        </w:tc>
        <w:tc>
          <w:tcPr>
            <w:tcW w:w="483" w:type="dxa"/>
            <w:tcBorders>
              <w:bottom w:val="nil"/>
            </w:tcBorders>
          </w:tcPr>
          <w:p w:rsidR="00347B39" w:rsidRDefault="008F54C7" w:rsidP="00B61654">
            <w:pPr>
              <w:pStyle w:val="TableParagraph"/>
              <w:spacing w:line="203" w:lineRule="exact"/>
              <w:ind w:right="166"/>
              <w:jc w:val="right"/>
              <w:rPr>
                <w:sz w:val="17"/>
              </w:rPr>
            </w:pPr>
            <w:r>
              <w:rPr>
                <w:sz w:val="17"/>
              </w:rPr>
              <w:t>X</w:t>
            </w:r>
          </w:p>
        </w:tc>
        <w:tc>
          <w:tcPr>
            <w:tcW w:w="483" w:type="dxa"/>
            <w:vMerge w:val="restart"/>
          </w:tcPr>
          <w:p w:rsidR="00347B39" w:rsidRDefault="00347B39" w:rsidP="00B61654">
            <w:pPr>
              <w:pStyle w:val="TableParagraph"/>
              <w:rPr>
                <w:rFonts w:ascii="Times New Roman"/>
                <w:sz w:val="18"/>
              </w:rPr>
            </w:pPr>
          </w:p>
        </w:tc>
        <w:tc>
          <w:tcPr>
            <w:tcW w:w="483" w:type="dxa"/>
            <w:vMerge w:val="restart"/>
          </w:tcPr>
          <w:p w:rsidR="00347B39" w:rsidRDefault="00347B39" w:rsidP="00B61654">
            <w:pPr>
              <w:pStyle w:val="TableParagraph"/>
              <w:rPr>
                <w:rFonts w:ascii="Times New Roman"/>
                <w:sz w:val="18"/>
              </w:rPr>
            </w:pPr>
          </w:p>
        </w:tc>
      </w:tr>
      <w:tr w:rsidR="00347B39">
        <w:trPr>
          <w:trHeight w:val="230"/>
        </w:trPr>
        <w:tc>
          <w:tcPr>
            <w:tcW w:w="562" w:type="dxa"/>
            <w:tcBorders>
              <w:top w:val="nil"/>
              <w:left w:val="nil"/>
              <w:bottom w:val="nil"/>
            </w:tcBorders>
          </w:tcPr>
          <w:p w:rsidR="00347B39" w:rsidRDefault="00347B39" w:rsidP="00B61654">
            <w:pPr>
              <w:pStyle w:val="TableParagraph"/>
              <w:rPr>
                <w:rFonts w:ascii="Times New Roman"/>
                <w:sz w:val="16"/>
              </w:rPr>
            </w:pPr>
          </w:p>
        </w:tc>
        <w:tc>
          <w:tcPr>
            <w:tcW w:w="7258" w:type="dxa"/>
            <w:tcBorders>
              <w:top w:val="nil"/>
            </w:tcBorders>
          </w:tcPr>
          <w:p w:rsidR="00347B39" w:rsidRDefault="008F54C7" w:rsidP="00B61654">
            <w:pPr>
              <w:pStyle w:val="TableParagraph"/>
              <w:spacing w:line="211" w:lineRule="exact"/>
              <w:ind w:left="30"/>
              <w:rPr>
                <w:sz w:val="18"/>
              </w:rPr>
            </w:pPr>
            <w:r>
              <w:rPr>
                <w:color w:val="221E1F"/>
                <w:w w:val="105"/>
                <w:sz w:val="18"/>
              </w:rPr>
              <w:t>Committee; need not be elected)</w:t>
            </w:r>
          </w:p>
        </w:tc>
        <w:tc>
          <w:tcPr>
            <w:tcW w:w="2223" w:type="dxa"/>
            <w:tcBorders>
              <w:top w:val="nil"/>
            </w:tcBorders>
          </w:tcPr>
          <w:p w:rsidR="00347B39" w:rsidRDefault="00347B39" w:rsidP="00B61654">
            <w:pPr>
              <w:pStyle w:val="TableParagraph"/>
              <w:rPr>
                <w:rFonts w:ascii="Times New Roman"/>
                <w:sz w:val="16"/>
              </w:rPr>
            </w:pPr>
          </w:p>
        </w:tc>
        <w:tc>
          <w:tcPr>
            <w:tcW w:w="483" w:type="dxa"/>
            <w:tcBorders>
              <w:top w:val="nil"/>
            </w:tcBorders>
          </w:tcPr>
          <w:p w:rsidR="00347B39" w:rsidRDefault="00347B39" w:rsidP="00B61654">
            <w:pPr>
              <w:pStyle w:val="TableParagraph"/>
              <w:rPr>
                <w:rFonts w:ascii="Times New Roman"/>
                <w:sz w:val="16"/>
              </w:rPr>
            </w:pPr>
          </w:p>
        </w:tc>
        <w:tc>
          <w:tcPr>
            <w:tcW w:w="483" w:type="dxa"/>
            <w:vMerge/>
            <w:tcBorders>
              <w:top w:val="nil"/>
            </w:tcBorders>
          </w:tcPr>
          <w:p w:rsidR="00347B39" w:rsidRDefault="00347B39" w:rsidP="00B61654">
            <w:pPr>
              <w:rPr>
                <w:sz w:val="2"/>
                <w:szCs w:val="2"/>
              </w:rPr>
            </w:pPr>
          </w:p>
        </w:tc>
        <w:tc>
          <w:tcPr>
            <w:tcW w:w="483" w:type="dxa"/>
            <w:vMerge/>
            <w:tcBorders>
              <w:top w:val="nil"/>
            </w:tcBorders>
          </w:tcPr>
          <w:p w:rsidR="00347B39" w:rsidRDefault="00347B39" w:rsidP="00B61654">
            <w:pPr>
              <w:rPr>
                <w:sz w:val="2"/>
                <w:szCs w:val="2"/>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21</w:t>
            </w:r>
          </w:p>
        </w:tc>
        <w:tc>
          <w:tcPr>
            <w:tcW w:w="7258" w:type="dxa"/>
          </w:tcPr>
          <w:p w:rsidR="00347B39" w:rsidRDefault="008F54C7" w:rsidP="00B61654">
            <w:pPr>
              <w:pStyle w:val="TableParagraph"/>
              <w:numPr>
                <w:ilvl w:val="0"/>
                <w:numId w:val="4"/>
              </w:numPr>
              <w:tabs>
                <w:tab w:val="left" w:pos="199"/>
              </w:tabs>
              <w:spacing w:line="201" w:lineRule="exact"/>
              <w:rPr>
                <w:sz w:val="18"/>
              </w:rPr>
            </w:pPr>
            <w:r>
              <w:rPr>
                <w:color w:val="221E1F"/>
                <w:w w:val="105"/>
                <w:sz w:val="18"/>
              </w:rPr>
              <w:t>Only</w:t>
            </w:r>
            <w:r>
              <w:rPr>
                <w:color w:val="221E1F"/>
                <w:spacing w:val="-4"/>
                <w:w w:val="105"/>
                <w:sz w:val="18"/>
              </w:rPr>
              <w:t xml:space="preserve"> </w:t>
            </w:r>
            <w:r>
              <w:rPr>
                <w:color w:val="221E1F"/>
                <w:w w:val="105"/>
                <w:sz w:val="18"/>
              </w:rPr>
              <w:t>tenured</w:t>
            </w:r>
            <w:r>
              <w:rPr>
                <w:color w:val="221E1F"/>
                <w:spacing w:val="-4"/>
                <w:w w:val="105"/>
                <w:sz w:val="18"/>
              </w:rPr>
              <w:t xml:space="preserve"> </w:t>
            </w:r>
            <w:r>
              <w:rPr>
                <w:color w:val="221E1F"/>
                <w:w w:val="105"/>
                <w:sz w:val="18"/>
              </w:rPr>
              <w:t>faculty</w:t>
            </w:r>
            <w:r>
              <w:rPr>
                <w:color w:val="221E1F"/>
                <w:spacing w:val="-5"/>
                <w:w w:val="105"/>
                <w:sz w:val="18"/>
              </w:rPr>
              <w:t xml:space="preserve"> </w:t>
            </w:r>
            <w:r>
              <w:rPr>
                <w:color w:val="221E1F"/>
                <w:w w:val="105"/>
                <w:sz w:val="18"/>
              </w:rPr>
              <w:t>may</w:t>
            </w:r>
            <w:r>
              <w:rPr>
                <w:color w:val="221E1F"/>
                <w:spacing w:val="-4"/>
                <w:w w:val="105"/>
                <w:sz w:val="18"/>
              </w:rPr>
              <w:t xml:space="preserve"> </w:t>
            </w:r>
            <w:r>
              <w:rPr>
                <w:color w:val="221E1F"/>
                <w:w w:val="105"/>
                <w:sz w:val="18"/>
              </w:rPr>
              <w:t>serve</w:t>
            </w:r>
            <w:r>
              <w:rPr>
                <w:color w:val="221E1F"/>
                <w:spacing w:val="-5"/>
                <w:w w:val="105"/>
                <w:sz w:val="18"/>
              </w:rPr>
              <w:t xml:space="preserve"> </w:t>
            </w:r>
            <w:r>
              <w:rPr>
                <w:color w:val="221E1F"/>
                <w:w w:val="105"/>
                <w:sz w:val="18"/>
              </w:rPr>
              <w:t>on</w:t>
            </w:r>
            <w:r>
              <w:rPr>
                <w:color w:val="221E1F"/>
                <w:spacing w:val="-4"/>
                <w:w w:val="105"/>
                <w:sz w:val="18"/>
              </w:rPr>
              <w:t xml:space="preserve"> </w:t>
            </w:r>
            <w:r>
              <w:rPr>
                <w:color w:val="221E1F"/>
                <w:w w:val="105"/>
                <w:sz w:val="18"/>
              </w:rPr>
              <w:t>the</w:t>
            </w:r>
            <w:r>
              <w:rPr>
                <w:color w:val="221E1F"/>
                <w:spacing w:val="-5"/>
                <w:w w:val="105"/>
                <w:sz w:val="18"/>
              </w:rPr>
              <w:t xml:space="preserve"> </w:t>
            </w:r>
            <w:r>
              <w:rPr>
                <w:color w:val="221E1F"/>
                <w:w w:val="105"/>
                <w:sz w:val="18"/>
              </w:rPr>
              <w:t>PTR</w:t>
            </w:r>
            <w:r>
              <w:rPr>
                <w:color w:val="221E1F"/>
                <w:spacing w:val="-4"/>
                <w:w w:val="105"/>
                <w:sz w:val="18"/>
              </w:rPr>
              <w:t xml:space="preserve"> </w:t>
            </w:r>
            <w:r>
              <w:rPr>
                <w:color w:val="221E1F"/>
                <w:w w:val="105"/>
                <w:sz w:val="18"/>
              </w:rPr>
              <w:t>Committee</w:t>
            </w:r>
          </w:p>
        </w:tc>
        <w:tc>
          <w:tcPr>
            <w:tcW w:w="2223" w:type="dxa"/>
          </w:tcPr>
          <w:p w:rsidR="00347B39" w:rsidRDefault="008F54C7" w:rsidP="00B61654">
            <w:pPr>
              <w:pStyle w:val="TableParagraph"/>
              <w:spacing w:before="4" w:line="206" w:lineRule="exact"/>
              <w:ind w:left="29"/>
              <w:rPr>
                <w:sz w:val="18"/>
              </w:rPr>
            </w:pPr>
            <w:r>
              <w:rPr>
                <w:w w:val="105"/>
                <w:sz w:val="18"/>
              </w:rPr>
              <w:t>Ch V, G4b</w:t>
            </w:r>
          </w:p>
        </w:tc>
        <w:tc>
          <w:tcPr>
            <w:tcW w:w="483" w:type="dxa"/>
          </w:tcPr>
          <w:p w:rsidR="00347B39" w:rsidRDefault="008F54C7" w:rsidP="00B61654">
            <w:pPr>
              <w:pStyle w:val="TableParagraph"/>
              <w:spacing w:line="203"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22</w:t>
            </w:r>
          </w:p>
        </w:tc>
        <w:tc>
          <w:tcPr>
            <w:tcW w:w="7258" w:type="dxa"/>
          </w:tcPr>
          <w:p w:rsidR="00347B39" w:rsidRDefault="008F54C7" w:rsidP="00B61654">
            <w:pPr>
              <w:pStyle w:val="TableParagraph"/>
              <w:numPr>
                <w:ilvl w:val="0"/>
                <w:numId w:val="3"/>
              </w:numPr>
              <w:tabs>
                <w:tab w:val="left" w:pos="199"/>
              </w:tabs>
              <w:spacing w:line="201" w:lineRule="exact"/>
              <w:rPr>
                <w:sz w:val="18"/>
              </w:rPr>
            </w:pPr>
            <w:r>
              <w:rPr>
                <w:color w:val="221E1F"/>
                <w:w w:val="105"/>
                <w:sz w:val="18"/>
              </w:rPr>
              <w:t>The</w:t>
            </w:r>
            <w:r>
              <w:rPr>
                <w:color w:val="221E1F"/>
                <w:spacing w:val="-5"/>
                <w:w w:val="105"/>
                <w:sz w:val="18"/>
              </w:rPr>
              <w:t xml:space="preserve"> </w:t>
            </w:r>
            <w:r>
              <w:rPr>
                <w:color w:val="221E1F"/>
                <w:w w:val="105"/>
                <w:sz w:val="18"/>
              </w:rPr>
              <w:t>PTR</w:t>
            </w:r>
            <w:r>
              <w:rPr>
                <w:color w:val="221E1F"/>
                <w:spacing w:val="-5"/>
                <w:w w:val="105"/>
                <w:sz w:val="18"/>
              </w:rPr>
              <w:t xml:space="preserve"> </w:t>
            </w:r>
            <w:r>
              <w:rPr>
                <w:color w:val="221E1F"/>
                <w:w w:val="105"/>
                <w:sz w:val="18"/>
              </w:rPr>
              <w:t>Committee</w:t>
            </w:r>
            <w:r>
              <w:rPr>
                <w:color w:val="221E1F"/>
                <w:spacing w:val="-5"/>
                <w:w w:val="105"/>
                <w:sz w:val="18"/>
              </w:rPr>
              <w:t xml:space="preserve"> </w:t>
            </w:r>
            <w:r>
              <w:rPr>
                <w:color w:val="221E1F"/>
                <w:w w:val="105"/>
                <w:sz w:val="18"/>
              </w:rPr>
              <w:t>shall</w:t>
            </w:r>
            <w:r>
              <w:rPr>
                <w:color w:val="221E1F"/>
                <w:spacing w:val="-3"/>
                <w:w w:val="105"/>
                <w:sz w:val="18"/>
              </w:rPr>
              <w:t xml:space="preserve"> </w:t>
            </w:r>
            <w:r>
              <w:rPr>
                <w:color w:val="221E1F"/>
                <w:w w:val="105"/>
                <w:sz w:val="18"/>
              </w:rPr>
              <w:t>have</w:t>
            </w:r>
            <w:r>
              <w:rPr>
                <w:color w:val="221E1F"/>
                <w:spacing w:val="-5"/>
                <w:w w:val="105"/>
                <w:sz w:val="18"/>
              </w:rPr>
              <w:t xml:space="preserve"> </w:t>
            </w:r>
            <w:r>
              <w:rPr>
                <w:color w:val="221E1F"/>
                <w:w w:val="105"/>
                <w:sz w:val="18"/>
              </w:rPr>
              <w:t>a</w:t>
            </w:r>
            <w:r>
              <w:rPr>
                <w:color w:val="221E1F"/>
                <w:spacing w:val="-3"/>
                <w:w w:val="105"/>
                <w:sz w:val="18"/>
              </w:rPr>
              <w:t xml:space="preserve"> </w:t>
            </w:r>
            <w:r>
              <w:rPr>
                <w:color w:val="221E1F"/>
                <w:w w:val="105"/>
                <w:sz w:val="18"/>
              </w:rPr>
              <w:t>minimum</w:t>
            </w:r>
            <w:r>
              <w:rPr>
                <w:color w:val="221E1F"/>
                <w:spacing w:val="-4"/>
                <w:w w:val="105"/>
                <w:sz w:val="18"/>
              </w:rPr>
              <w:t xml:space="preserve"> </w:t>
            </w:r>
            <w:r>
              <w:rPr>
                <w:color w:val="221E1F"/>
                <w:w w:val="105"/>
                <w:sz w:val="18"/>
              </w:rPr>
              <w:t>of</w:t>
            </w:r>
            <w:r>
              <w:rPr>
                <w:color w:val="221E1F"/>
                <w:spacing w:val="-3"/>
                <w:w w:val="105"/>
                <w:sz w:val="18"/>
              </w:rPr>
              <w:t xml:space="preserve"> </w:t>
            </w:r>
            <w:r>
              <w:rPr>
                <w:color w:val="221E1F"/>
                <w:w w:val="105"/>
                <w:sz w:val="18"/>
              </w:rPr>
              <w:t>three</w:t>
            </w:r>
            <w:r>
              <w:rPr>
                <w:color w:val="221E1F"/>
                <w:spacing w:val="-5"/>
                <w:w w:val="105"/>
                <w:sz w:val="18"/>
              </w:rPr>
              <w:t xml:space="preserve"> </w:t>
            </w:r>
            <w:r>
              <w:rPr>
                <w:color w:val="221E1F"/>
                <w:w w:val="105"/>
                <w:sz w:val="18"/>
              </w:rPr>
              <w:t>members</w:t>
            </w:r>
          </w:p>
        </w:tc>
        <w:tc>
          <w:tcPr>
            <w:tcW w:w="2223" w:type="dxa"/>
          </w:tcPr>
          <w:p w:rsidR="00347B39" w:rsidRDefault="008F54C7" w:rsidP="00B61654">
            <w:pPr>
              <w:pStyle w:val="TableParagraph"/>
              <w:spacing w:before="4" w:line="206" w:lineRule="exact"/>
              <w:ind w:left="29"/>
              <w:rPr>
                <w:sz w:val="18"/>
              </w:rPr>
            </w:pPr>
            <w:r>
              <w:rPr>
                <w:w w:val="105"/>
                <w:sz w:val="18"/>
              </w:rPr>
              <w:t>Ch V, G4c</w:t>
            </w:r>
          </w:p>
        </w:tc>
        <w:tc>
          <w:tcPr>
            <w:tcW w:w="483" w:type="dxa"/>
          </w:tcPr>
          <w:p w:rsidR="00347B39" w:rsidRDefault="008F54C7" w:rsidP="00B61654">
            <w:pPr>
              <w:pStyle w:val="TableParagraph"/>
              <w:spacing w:line="203"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23</w:t>
            </w:r>
          </w:p>
        </w:tc>
        <w:tc>
          <w:tcPr>
            <w:tcW w:w="7258" w:type="dxa"/>
          </w:tcPr>
          <w:p w:rsidR="00347B39" w:rsidRDefault="008F54C7" w:rsidP="00B61654">
            <w:pPr>
              <w:pStyle w:val="TableParagraph"/>
              <w:numPr>
                <w:ilvl w:val="0"/>
                <w:numId w:val="2"/>
              </w:numPr>
              <w:tabs>
                <w:tab w:val="left" w:pos="199"/>
              </w:tabs>
              <w:spacing w:line="201" w:lineRule="exact"/>
              <w:rPr>
                <w:sz w:val="18"/>
              </w:rPr>
            </w:pPr>
            <w:r>
              <w:rPr>
                <w:color w:val="221E1F"/>
                <w:w w:val="105"/>
                <w:sz w:val="18"/>
              </w:rPr>
              <w:t>Faculty</w:t>
            </w:r>
            <w:r>
              <w:rPr>
                <w:color w:val="221E1F"/>
                <w:spacing w:val="-7"/>
                <w:w w:val="105"/>
                <w:sz w:val="18"/>
              </w:rPr>
              <w:t xml:space="preserve"> </w:t>
            </w:r>
            <w:r>
              <w:rPr>
                <w:color w:val="221E1F"/>
                <w:w w:val="105"/>
                <w:sz w:val="18"/>
              </w:rPr>
              <w:t>members</w:t>
            </w:r>
            <w:r>
              <w:rPr>
                <w:color w:val="221E1F"/>
                <w:spacing w:val="-6"/>
                <w:w w:val="105"/>
                <w:sz w:val="18"/>
              </w:rPr>
              <w:t xml:space="preserve"> </w:t>
            </w:r>
            <w:r>
              <w:rPr>
                <w:color w:val="221E1F"/>
                <w:w w:val="105"/>
                <w:sz w:val="18"/>
              </w:rPr>
              <w:t>in</w:t>
            </w:r>
            <w:r>
              <w:rPr>
                <w:color w:val="221E1F"/>
                <w:spacing w:val="-7"/>
                <w:w w:val="105"/>
                <w:sz w:val="18"/>
              </w:rPr>
              <w:t xml:space="preserve"> </w:t>
            </w:r>
            <w:r>
              <w:rPr>
                <w:color w:val="221E1F"/>
                <w:w w:val="105"/>
                <w:sz w:val="18"/>
              </w:rPr>
              <w:t>Part</w:t>
            </w:r>
            <w:r>
              <w:rPr>
                <w:color w:val="221E1F"/>
                <w:spacing w:val="-6"/>
                <w:w w:val="105"/>
                <w:sz w:val="18"/>
              </w:rPr>
              <w:t xml:space="preserve"> </w:t>
            </w:r>
            <w:r>
              <w:rPr>
                <w:color w:val="221E1F"/>
                <w:w w:val="105"/>
                <w:sz w:val="18"/>
              </w:rPr>
              <w:t>II</w:t>
            </w:r>
            <w:r>
              <w:rPr>
                <w:color w:val="221E1F"/>
                <w:spacing w:val="-7"/>
                <w:w w:val="105"/>
                <w:sz w:val="18"/>
              </w:rPr>
              <w:t xml:space="preserve"> </w:t>
            </w:r>
            <w:r>
              <w:rPr>
                <w:color w:val="221E1F"/>
                <w:w w:val="105"/>
                <w:sz w:val="18"/>
              </w:rPr>
              <w:t>of</w:t>
            </w:r>
            <w:r>
              <w:rPr>
                <w:color w:val="221E1F"/>
                <w:spacing w:val="-5"/>
                <w:w w:val="105"/>
                <w:sz w:val="18"/>
              </w:rPr>
              <w:t xml:space="preserve"> </w:t>
            </w:r>
            <w:r>
              <w:rPr>
                <w:color w:val="221E1F"/>
                <w:w w:val="105"/>
                <w:sz w:val="18"/>
              </w:rPr>
              <w:t>PTR</w:t>
            </w:r>
            <w:r>
              <w:rPr>
                <w:color w:val="221E1F"/>
                <w:spacing w:val="-6"/>
                <w:w w:val="105"/>
                <w:sz w:val="18"/>
              </w:rPr>
              <w:t xml:space="preserve"> </w:t>
            </w:r>
            <w:r>
              <w:rPr>
                <w:color w:val="221E1F"/>
                <w:w w:val="105"/>
                <w:sz w:val="18"/>
              </w:rPr>
              <w:t>are</w:t>
            </w:r>
            <w:r>
              <w:rPr>
                <w:color w:val="221E1F"/>
                <w:spacing w:val="-6"/>
                <w:w w:val="105"/>
                <w:sz w:val="18"/>
              </w:rPr>
              <w:t xml:space="preserve"> </w:t>
            </w:r>
            <w:r>
              <w:rPr>
                <w:color w:val="221E1F"/>
                <w:w w:val="105"/>
                <w:sz w:val="18"/>
              </w:rPr>
              <w:t>not</w:t>
            </w:r>
            <w:r>
              <w:rPr>
                <w:color w:val="221E1F"/>
                <w:spacing w:val="-7"/>
                <w:w w:val="105"/>
                <w:sz w:val="18"/>
              </w:rPr>
              <w:t xml:space="preserve"> </w:t>
            </w:r>
            <w:r>
              <w:rPr>
                <w:color w:val="221E1F"/>
                <w:w w:val="105"/>
                <w:sz w:val="18"/>
              </w:rPr>
              <w:t>eligible</w:t>
            </w:r>
            <w:r>
              <w:rPr>
                <w:color w:val="221E1F"/>
                <w:spacing w:val="-6"/>
                <w:w w:val="105"/>
                <w:sz w:val="18"/>
              </w:rPr>
              <w:t xml:space="preserve"> </w:t>
            </w:r>
            <w:r>
              <w:rPr>
                <w:color w:val="221E1F"/>
                <w:w w:val="105"/>
                <w:sz w:val="18"/>
              </w:rPr>
              <w:t>to</w:t>
            </w:r>
            <w:r>
              <w:rPr>
                <w:color w:val="221E1F"/>
                <w:spacing w:val="-6"/>
                <w:w w:val="105"/>
                <w:sz w:val="18"/>
              </w:rPr>
              <w:t xml:space="preserve"> </w:t>
            </w:r>
            <w:r>
              <w:rPr>
                <w:color w:val="221E1F"/>
                <w:w w:val="105"/>
                <w:sz w:val="18"/>
              </w:rPr>
              <w:t>serve</w:t>
            </w:r>
            <w:r>
              <w:rPr>
                <w:color w:val="221E1F"/>
                <w:spacing w:val="-6"/>
                <w:w w:val="105"/>
                <w:sz w:val="18"/>
              </w:rPr>
              <w:t xml:space="preserve"> </w:t>
            </w:r>
            <w:r>
              <w:rPr>
                <w:color w:val="221E1F"/>
                <w:w w:val="105"/>
                <w:sz w:val="18"/>
              </w:rPr>
              <w:t>on</w:t>
            </w:r>
            <w:r>
              <w:rPr>
                <w:color w:val="221E1F"/>
                <w:spacing w:val="-7"/>
                <w:w w:val="105"/>
                <w:sz w:val="18"/>
              </w:rPr>
              <w:t xml:space="preserve"> </w:t>
            </w:r>
            <w:r>
              <w:rPr>
                <w:color w:val="221E1F"/>
                <w:w w:val="105"/>
                <w:sz w:val="18"/>
              </w:rPr>
              <w:t>the</w:t>
            </w:r>
            <w:r>
              <w:rPr>
                <w:color w:val="221E1F"/>
                <w:spacing w:val="-6"/>
                <w:w w:val="105"/>
                <w:sz w:val="18"/>
              </w:rPr>
              <w:t xml:space="preserve"> </w:t>
            </w:r>
            <w:r>
              <w:rPr>
                <w:color w:val="221E1F"/>
                <w:w w:val="105"/>
                <w:sz w:val="18"/>
              </w:rPr>
              <w:t>PTR</w:t>
            </w:r>
            <w:r>
              <w:rPr>
                <w:color w:val="221E1F"/>
                <w:spacing w:val="-7"/>
                <w:w w:val="105"/>
                <w:sz w:val="18"/>
              </w:rPr>
              <w:t xml:space="preserve"> </w:t>
            </w:r>
            <w:r>
              <w:rPr>
                <w:color w:val="221E1F"/>
                <w:w w:val="105"/>
                <w:sz w:val="18"/>
              </w:rPr>
              <w:t>committee</w:t>
            </w:r>
          </w:p>
        </w:tc>
        <w:tc>
          <w:tcPr>
            <w:tcW w:w="2223" w:type="dxa"/>
          </w:tcPr>
          <w:p w:rsidR="00347B39" w:rsidRDefault="008F54C7" w:rsidP="00B61654">
            <w:pPr>
              <w:pStyle w:val="TableParagraph"/>
              <w:spacing w:before="4" w:line="206" w:lineRule="exact"/>
              <w:ind w:left="29"/>
              <w:rPr>
                <w:sz w:val="18"/>
              </w:rPr>
            </w:pPr>
            <w:r>
              <w:rPr>
                <w:w w:val="105"/>
                <w:sz w:val="18"/>
              </w:rPr>
              <w:t>Ch V, G4d</w:t>
            </w:r>
          </w:p>
        </w:tc>
        <w:tc>
          <w:tcPr>
            <w:tcW w:w="483" w:type="dxa"/>
          </w:tcPr>
          <w:p w:rsidR="00347B39" w:rsidRDefault="008F54C7" w:rsidP="00B61654">
            <w:pPr>
              <w:pStyle w:val="TableParagraph"/>
              <w:spacing w:line="203"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r w:rsidR="00347B39">
        <w:trPr>
          <w:trHeight w:val="229"/>
        </w:trPr>
        <w:tc>
          <w:tcPr>
            <w:tcW w:w="562" w:type="dxa"/>
            <w:tcBorders>
              <w:top w:val="nil"/>
              <w:left w:val="nil"/>
              <w:bottom w:val="nil"/>
            </w:tcBorders>
          </w:tcPr>
          <w:p w:rsidR="00347B39" w:rsidRDefault="008F54C7" w:rsidP="00B61654">
            <w:pPr>
              <w:pStyle w:val="TableParagraph"/>
              <w:spacing w:before="4" w:line="206" w:lineRule="exact"/>
              <w:ind w:left="31"/>
              <w:rPr>
                <w:sz w:val="18"/>
              </w:rPr>
            </w:pPr>
            <w:r>
              <w:rPr>
                <w:w w:val="105"/>
                <w:sz w:val="18"/>
              </w:rPr>
              <w:t>24</w:t>
            </w:r>
          </w:p>
        </w:tc>
        <w:tc>
          <w:tcPr>
            <w:tcW w:w="7258" w:type="dxa"/>
          </w:tcPr>
          <w:p w:rsidR="00347B39" w:rsidRDefault="008F54C7" w:rsidP="00B61654">
            <w:pPr>
              <w:pStyle w:val="TableParagraph"/>
              <w:numPr>
                <w:ilvl w:val="0"/>
                <w:numId w:val="1"/>
              </w:numPr>
              <w:tabs>
                <w:tab w:val="left" w:pos="199"/>
              </w:tabs>
              <w:spacing w:line="201" w:lineRule="exact"/>
              <w:rPr>
                <w:sz w:val="18"/>
              </w:rPr>
            </w:pPr>
            <w:r>
              <w:rPr>
                <w:color w:val="221E1F"/>
                <w:w w:val="105"/>
                <w:sz w:val="18"/>
              </w:rPr>
              <w:t>The PTR Committee shall elect its own</w:t>
            </w:r>
            <w:r>
              <w:rPr>
                <w:color w:val="221E1F"/>
                <w:spacing w:val="-27"/>
                <w:w w:val="105"/>
                <w:sz w:val="18"/>
              </w:rPr>
              <w:t xml:space="preserve"> </w:t>
            </w:r>
            <w:r>
              <w:rPr>
                <w:color w:val="221E1F"/>
                <w:w w:val="105"/>
                <w:sz w:val="18"/>
              </w:rPr>
              <w:t>chair</w:t>
            </w:r>
          </w:p>
        </w:tc>
        <w:tc>
          <w:tcPr>
            <w:tcW w:w="2223" w:type="dxa"/>
          </w:tcPr>
          <w:p w:rsidR="00347B39" w:rsidRDefault="008F54C7" w:rsidP="00B61654">
            <w:pPr>
              <w:pStyle w:val="TableParagraph"/>
              <w:spacing w:before="4" w:line="206" w:lineRule="exact"/>
              <w:ind w:left="29"/>
              <w:rPr>
                <w:sz w:val="18"/>
              </w:rPr>
            </w:pPr>
            <w:r>
              <w:rPr>
                <w:w w:val="105"/>
                <w:sz w:val="18"/>
              </w:rPr>
              <w:t>Ch V, G4e</w:t>
            </w:r>
          </w:p>
        </w:tc>
        <w:tc>
          <w:tcPr>
            <w:tcW w:w="483" w:type="dxa"/>
          </w:tcPr>
          <w:p w:rsidR="00347B39" w:rsidRDefault="008F54C7" w:rsidP="00B61654">
            <w:pPr>
              <w:pStyle w:val="TableParagraph"/>
              <w:spacing w:line="203" w:lineRule="exact"/>
              <w:ind w:right="166"/>
              <w:jc w:val="right"/>
              <w:rPr>
                <w:sz w:val="17"/>
              </w:rPr>
            </w:pPr>
            <w:r>
              <w:rPr>
                <w:sz w:val="17"/>
              </w:rPr>
              <w:t>X</w:t>
            </w:r>
          </w:p>
        </w:tc>
        <w:tc>
          <w:tcPr>
            <w:tcW w:w="483" w:type="dxa"/>
          </w:tcPr>
          <w:p w:rsidR="00347B39" w:rsidRDefault="00347B39" w:rsidP="00B61654">
            <w:pPr>
              <w:pStyle w:val="TableParagraph"/>
              <w:rPr>
                <w:rFonts w:ascii="Times New Roman"/>
                <w:sz w:val="16"/>
              </w:rPr>
            </w:pPr>
          </w:p>
        </w:tc>
        <w:tc>
          <w:tcPr>
            <w:tcW w:w="483" w:type="dxa"/>
          </w:tcPr>
          <w:p w:rsidR="00347B39" w:rsidRDefault="00347B39" w:rsidP="00B61654">
            <w:pPr>
              <w:pStyle w:val="TableParagraph"/>
              <w:rPr>
                <w:rFonts w:ascii="Times New Roman"/>
                <w:sz w:val="16"/>
              </w:rPr>
            </w:pPr>
          </w:p>
        </w:tc>
      </w:tr>
    </w:tbl>
    <w:p w:rsidR="00347B39" w:rsidRDefault="00347B39" w:rsidP="00B61654">
      <w:pPr>
        <w:pStyle w:val="BodyText"/>
        <w:spacing w:before="6"/>
        <w:rPr>
          <w:rFonts w:ascii="Goudy Old Style"/>
          <w:sz w:val="11"/>
        </w:rPr>
      </w:pPr>
    </w:p>
    <w:p w:rsidR="00347B39" w:rsidRDefault="008F54C7" w:rsidP="00B61654">
      <w:pPr>
        <w:tabs>
          <w:tab w:val="left" w:pos="11603"/>
        </w:tabs>
        <w:spacing w:before="89" w:line="278" w:lineRule="auto"/>
        <w:ind w:left="208" w:right="374" w:hanging="97"/>
        <w:rPr>
          <w:rFonts w:ascii="Goudy Old Style"/>
          <w:sz w:val="17"/>
        </w:rPr>
      </w:pPr>
      <w:r>
        <w:rPr>
          <w:rFonts w:ascii="Goudy Old Style"/>
          <w:spacing w:val="-22"/>
          <w:sz w:val="17"/>
          <w:shd w:val="clear" w:color="auto" w:fill="D0CECE"/>
        </w:rPr>
        <w:t xml:space="preserve"> </w:t>
      </w:r>
      <w:r>
        <w:rPr>
          <w:rFonts w:ascii="Goudy Old Style"/>
          <w:sz w:val="17"/>
          <w:shd w:val="clear" w:color="auto" w:fill="D0CECE"/>
        </w:rPr>
        <w:t>Comments</w:t>
      </w:r>
      <w:r>
        <w:rPr>
          <w:rFonts w:ascii="Goudy Old Style"/>
          <w:sz w:val="17"/>
          <w:shd w:val="clear" w:color="auto" w:fill="D0CECE"/>
        </w:rPr>
        <w:tab/>
      </w:r>
      <w:r>
        <w:rPr>
          <w:rFonts w:ascii="Goudy Old Style"/>
          <w:sz w:val="17"/>
        </w:rPr>
        <w:t xml:space="preserve"> Note: Principal Lecturers have not yet been</w:t>
      </w:r>
      <w:r>
        <w:rPr>
          <w:rFonts w:ascii="Goudy Old Style"/>
          <w:spacing w:val="-12"/>
          <w:sz w:val="17"/>
        </w:rPr>
        <w:t xml:space="preserve"> </w:t>
      </w:r>
      <w:r>
        <w:rPr>
          <w:rFonts w:ascii="Goudy Old Style"/>
          <w:sz w:val="17"/>
        </w:rPr>
        <w:t>included.</w:t>
      </w:r>
    </w:p>
    <w:p w:rsidR="00347B39" w:rsidRDefault="008F54C7" w:rsidP="00B61654">
      <w:pPr>
        <w:tabs>
          <w:tab w:val="left" w:pos="702"/>
        </w:tabs>
        <w:spacing w:line="237" w:lineRule="auto"/>
        <w:ind w:left="702" w:right="669" w:hanging="567"/>
        <w:rPr>
          <w:sz w:val="17"/>
        </w:rPr>
      </w:pPr>
      <w:r>
        <w:rPr>
          <w:rFonts w:ascii="Goudy Old Style"/>
          <w:sz w:val="18"/>
        </w:rPr>
        <w:t>6f,</w:t>
      </w:r>
      <w:r>
        <w:rPr>
          <w:rFonts w:ascii="Goudy Old Style"/>
          <w:spacing w:val="3"/>
          <w:sz w:val="18"/>
        </w:rPr>
        <w:t xml:space="preserve"> </w:t>
      </w:r>
      <w:r>
        <w:rPr>
          <w:rFonts w:ascii="Goudy Old Style"/>
          <w:sz w:val="18"/>
        </w:rPr>
        <w:t>ii</w:t>
      </w:r>
      <w:r>
        <w:rPr>
          <w:rFonts w:ascii="Goudy Old Style"/>
          <w:sz w:val="18"/>
        </w:rPr>
        <w:tab/>
      </w:r>
      <w:r>
        <w:rPr>
          <w:position w:val="2"/>
          <w:sz w:val="17"/>
        </w:rPr>
        <w:t xml:space="preserve">"Every special rank faculty member shall be reviewed for reappointment each year. " is included in section 6.A. This conforms to the Faculty Manual but is </w:t>
      </w:r>
      <w:r>
        <w:rPr>
          <w:sz w:val="17"/>
        </w:rPr>
        <w:t>more review for reappointment than is</w:t>
      </w:r>
      <w:r>
        <w:rPr>
          <w:spacing w:val="-1"/>
          <w:sz w:val="17"/>
        </w:rPr>
        <w:t xml:space="preserve"> </w:t>
      </w:r>
      <w:r>
        <w:rPr>
          <w:sz w:val="17"/>
        </w:rPr>
        <w:t>required.</w:t>
      </w:r>
    </w:p>
    <w:sectPr w:rsidR="00347B39" w:rsidSect="00B61654">
      <w:footerReference w:type="default" r:id="rId17"/>
      <w:pgSz w:w="12240" w:h="15840"/>
      <w:pgMar w:top="360" w:right="0" w:bottom="280" w:left="260" w:header="0" w:footer="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4C7" w:rsidRDefault="008F54C7">
      <w:r>
        <w:separator/>
      </w:r>
    </w:p>
  </w:endnote>
  <w:endnote w:type="continuationSeparator" w:id="0">
    <w:p w:rsidR="008F54C7" w:rsidRDefault="008F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00000287" w:usb1="08070000"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4C7" w:rsidRDefault="007E738D">
    <w:pPr>
      <w:pStyle w:val="BodyText"/>
      <w:spacing w:line="14" w:lineRule="auto"/>
    </w:pPr>
    <w:r>
      <w:rPr>
        <w:noProof/>
      </w:rPr>
      <mc:AlternateContent>
        <mc:Choice Requires="wps">
          <w:drawing>
            <wp:anchor distT="0" distB="0" distL="114300" distR="114300" simplePos="0" relativeHeight="249655296" behindDoc="1" locked="0" layoutInCell="1" allowOverlap="1">
              <wp:simplePos x="0" y="0"/>
              <wp:positionH relativeFrom="page">
                <wp:posOffset>3760470</wp:posOffset>
              </wp:positionH>
              <wp:positionV relativeFrom="page">
                <wp:posOffset>9217025</wp:posOffset>
              </wp:positionV>
              <wp:extent cx="9588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4C7" w:rsidRDefault="008F54C7">
                          <w:pPr>
                            <w:spacing w:before="12"/>
                            <w:ind w:left="20"/>
                            <w:rPr>
                              <w:sz w:val="18"/>
                            </w:rPr>
                          </w:pPr>
                          <w:r>
                            <w:rPr>
                              <w:w w:val="110"/>
                              <w:sz w:val="18"/>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1pt;margin-top:725.75pt;width:7.55pt;height:12pt;z-index:-2536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c0qwIAAKc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" filled="f" stroked="f">
              <v:textbox inset="0,0,0,0">
                <w:txbxContent>
                  <w:p w:rsidR="008F54C7" w:rsidRDefault="008F54C7">
                    <w:pPr>
                      <w:spacing w:before="12"/>
                      <w:ind w:left="20"/>
                      <w:rPr>
                        <w:sz w:val="18"/>
                      </w:rPr>
                    </w:pPr>
                    <w:r>
                      <w:rPr>
                        <w:w w:val="110"/>
                        <w:sz w:val="18"/>
                      </w:rPr>
                      <w:t>ii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4C7" w:rsidRDefault="008F54C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4C7" w:rsidRDefault="008F54C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4C7" w:rsidRDefault="008F54C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4C7" w:rsidRDefault="008F54C7">
      <w:r>
        <w:separator/>
      </w:r>
    </w:p>
  </w:footnote>
  <w:footnote w:type="continuationSeparator" w:id="0">
    <w:p w:rsidR="008F54C7" w:rsidRDefault="008F5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88"/>
    <w:multiLevelType w:val="hybridMultilevel"/>
    <w:tmpl w:val="35927590"/>
    <w:lvl w:ilvl="0" w:tplc="912CE05C">
      <w:numFmt w:val="bullet"/>
      <w:lvlText w:val="•"/>
      <w:lvlJc w:val="left"/>
      <w:pPr>
        <w:ind w:left="6150" w:hanging="169"/>
      </w:pPr>
      <w:rPr>
        <w:rFonts w:ascii="Goudy Old Style" w:eastAsia="Goudy Old Style" w:hAnsi="Goudy Old Style" w:cs="Goudy Old Style" w:hint="default"/>
        <w:color w:val="221E1F"/>
        <w:w w:val="102"/>
        <w:sz w:val="18"/>
        <w:szCs w:val="18"/>
      </w:rPr>
    </w:lvl>
    <w:lvl w:ilvl="1" w:tplc="CCA44230">
      <w:numFmt w:val="bullet"/>
      <w:lvlText w:val="•"/>
      <w:lvlJc w:val="left"/>
      <w:pPr>
        <w:ind w:left="6846" w:hanging="169"/>
      </w:pPr>
      <w:rPr>
        <w:rFonts w:hint="default"/>
      </w:rPr>
    </w:lvl>
    <w:lvl w:ilvl="2" w:tplc="9F54FFCA">
      <w:numFmt w:val="bullet"/>
      <w:lvlText w:val="•"/>
      <w:lvlJc w:val="left"/>
      <w:pPr>
        <w:ind w:left="7546" w:hanging="169"/>
      </w:pPr>
      <w:rPr>
        <w:rFonts w:hint="default"/>
      </w:rPr>
    </w:lvl>
    <w:lvl w:ilvl="3" w:tplc="96BA0BE6">
      <w:numFmt w:val="bullet"/>
      <w:lvlText w:val="•"/>
      <w:lvlJc w:val="left"/>
      <w:pPr>
        <w:ind w:left="8246" w:hanging="169"/>
      </w:pPr>
      <w:rPr>
        <w:rFonts w:hint="default"/>
      </w:rPr>
    </w:lvl>
    <w:lvl w:ilvl="4" w:tplc="BF1040A6">
      <w:numFmt w:val="bullet"/>
      <w:lvlText w:val="•"/>
      <w:lvlJc w:val="left"/>
      <w:pPr>
        <w:ind w:left="8947" w:hanging="169"/>
      </w:pPr>
      <w:rPr>
        <w:rFonts w:hint="default"/>
      </w:rPr>
    </w:lvl>
    <w:lvl w:ilvl="5" w:tplc="6E80BE0A">
      <w:numFmt w:val="bullet"/>
      <w:lvlText w:val="•"/>
      <w:lvlJc w:val="left"/>
      <w:pPr>
        <w:ind w:left="9647" w:hanging="169"/>
      </w:pPr>
      <w:rPr>
        <w:rFonts w:hint="default"/>
      </w:rPr>
    </w:lvl>
    <w:lvl w:ilvl="6" w:tplc="F7AC1B04">
      <w:numFmt w:val="bullet"/>
      <w:lvlText w:val="•"/>
      <w:lvlJc w:val="left"/>
      <w:pPr>
        <w:ind w:left="10347" w:hanging="169"/>
      </w:pPr>
      <w:rPr>
        <w:rFonts w:hint="default"/>
      </w:rPr>
    </w:lvl>
    <w:lvl w:ilvl="7" w:tplc="D1924ECA">
      <w:numFmt w:val="bullet"/>
      <w:lvlText w:val="•"/>
      <w:lvlJc w:val="left"/>
      <w:pPr>
        <w:ind w:left="11048" w:hanging="169"/>
      </w:pPr>
      <w:rPr>
        <w:rFonts w:hint="default"/>
      </w:rPr>
    </w:lvl>
    <w:lvl w:ilvl="8" w:tplc="19262288">
      <w:numFmt w:val="bullet"/>
      <w:lvlText w:val="•"/>
      <w:lvlJc w:val="left"/>
      <w:pPr>
        <w:ind w:left="11748" w:hanging="169"/>
      </w:pPr>
      <w:rPr>
        <w:rFonts w:hint="default"/>
      </w:rPr>
    </w:lvl>
  </w:abstractNum>
  <w:abstractNum w:abstractNumId="1" w15:restartNumberingAfterBreak="0">
    <w:nsid w:val="01CE6C07"/>
    <w:multiLevelType w:val="hybridMultilevel"/>
    <w:tmpl w:val="48BA7638"/>
    <w:lvl w:ilvl="0" w:tplc="C17EB87A">
      <w:start w:val="4"/>
      <w:numFmt w:val="decimal"/>
      <w:lvlText w:val="%1."/>
      <w:lvlJc w:val="left"/>
      <w:pPr>
        <w:ind w:left="1628" w:hanging="238"/>
      </w:pPr>
      <w:rPr>
        <w:rFonts w:ascii="Times New Roman" w:eastAsia="Times New Roman" w:hAnsi="Times New Roman" w:cs="Times New Roman" w:hint="default"/>
        <w:b/>
        <w:bCs/>
        <w:spacing w:val="-2"/>
        <w:w w:val="108"/>
        <w:sz w:val="21"/>
        <w:szCs w:val="21"/>
      </w:rPr>
    </w:lvl>
    <w:lvl w:ilvl="1" w:tplc="8DBE4646">
      <w:numFmt w:val="bullet"/>
      <w:lvlText w:val="•"/>
      <w:lvlJc w:val="left"/>
      <w:pPr>
        <w:ind w:left="2656" w:hanging="238"/>
      </w:pPr>
      <w:rPr>
        <w:rFonts w:hint="default"/>
      </w:rPr>
    </w:lvl>
    <w:lvl w:ilvl="2" w:tplc="4F56FB5A">
      <w:numFmt w:val="bullet"/>
      <w:lvlText w:val="•"/>
      <w:lvlJc w:val="left"/>
      <w:pPr>
        <w:ind w:left="3692" w:hanging="238"/>
      </w:pPr>
      <w:rPr>
        <w:rFonts w:hint="default"/>
      </w:rPr>
    </w:lvl>
    <w:lvl w:ilvl="3" w:tplc="61E4F77C">
      <w:numFmt w:val="bullet"/>
      <w:lvlText w:val="•"/>
      <w:lvlJc w:val="left"/>
      <w:pPr>
        <w:ind w:left="4728" w:hanging="238"/>
      </w:pPr>
      <w:rPr>
        <w:rFonts w:hint="default"/>
      </w:rPr>
    </w:lvl>
    <w:lvl w:ilvl="4" w:tplc="FD5C4FD8">
      <w:numFmt w:val="bullet"/>
      <w:lvlText w:val="•"/>
      <w:lvlJc w:val="left"/>
      <w:pPr>
        <w:ind w:left="5764" w:hanging="238"/>
      </w:pPr>
      <w:rPr>
        <w:rFonts w:hint="default"/>
      </w:rPr>
    </w:lvl>
    <w:lvl w:ilvl="5" w:tplc="6A38464E">
      <w:numFmt w:val="bullet"/>
      <w:lvlText w:val="•"/>
      <w:lvlJc w:val="left"/>
      <w:pPr>
        <w:ind w:left="6800" w:hanging="238"/>
      </w:pPr>
      <w:rPr>
        <w:rFonts w:hint="default"/>
      </w:rPr>
    </w:lvl>
    <w:lvl w:ilvl="6" w:tplc="71BCCB22">
      <w:numFmt w:val="bullet"/>
      <w:lvlText w:val="•"/>
      <w:lvlJc w:val="left"/>
      <w:pPr>
        <w:ind w:left="7836" w:hanging="238"/>
      </w:pPr>
      <w:rPr>
        <w:rFonts w:hint="default"/>
      </w:rPr>
    </w:lvl>
    <w:lvl w:ilvl="7" w:tplc="7278C810">
      <w:numFmt w:val="bullet"/>
      <w:lvlText w:val="•"/>
      <w:lvlJc w:val="left"/>
      <w:pPr>
        <w:ind w:left="8872" w:hanging="238"/>
      </w:pPr>
      <w:rPr>
        <w:rFonts w:hint="default"/>
      </w:rPr>
    </w:lvl>
    <w:lvl w:ilvl="8" w:tplc="B6A08638">
      <w:numFmt w:val="bullet"/>
      <w:lvlText w:val="•"/>
      <w:lvlJc w:val="left"/>
      <w:pPr>
        <w:ind w:left="9908" w:hanging="238"/>
      </w:pPr>
      <w:rPr>
        <w:rFonts w:hint="default"/>
      </w:rPr>
    </w:lvl>
  </w:abstractNum>
  <w:abstractNum w:abstractNumId="2" w15:restartNumberingAfterBreak="0">
    <w:nsid w:val="03977346"/>
    <w:multiLevelType w:val="hybridMultilevel"/>
    <w:tmpl w:val="1042F868"/>
    <w:lvl w:ilvl="0" w:tplc="409E4DCA">
      <w:numFmt w:val="bullet"/>
      <w:lvlText w:val="•"/>
      <w:lvlJc w:val="left"/>
      <w:pPr>
        <w:ind w:left="244" w:hanging="169"/>
      </w:pPr>
      <w:rPr>
        <w:rFonts w:ascii="Goudy Old Style" w:eastAsia="Goudy Old Style" w:hAnsi="Goudy Old Style" w:cs="Goudy Old Style" w:hint="default"/>
        <w:color w:val="221E1F"/>
        <w:w w:val="102"/>
        <w:sz w:val="18"/>
        <w:szCs w:val="18"/>
      </w:rPr>
    </w:lvl>
    <w:lvl w:ilvl="1" w:tplc="D2467F34">
      <w:numFmt w:val="bullet"/>
      <w:lvlText w:val="•"/>
      <w:lvlJc w:val="left"/>
      <w:pPr>
        <w:ind w:left="940" w:hanging="169"/>
      </w:pPr>
      <w:rPr>
        <w:rFonts w:hint="default"/>
      </w:rPr>
    </w:lvl>
    <w:lvl w:ilvl="2" w:tplc="5D4CAFB0">
      <w:numFmt w:val="bullet"/>
      <w:lvlText w:val="•"/>
      <w:lvlJc w:val="left"/>
      <w:pPr>
        <w:ind w:left="1640" w:hanging="169"/>
      </w:pPr>
      <w:rPr>
        <w:rFonts w:hint="default"/>
      </w:rPr>
    </w:lvl>
    <w:lvl w:ilvl="3" w:tplc="7BEEDD86">
      <w:numFmt w:val="bullet"/>
      <w:lvlText w:val="•"/>
      <w:lvlJc w:val="left"/>
      <w:pPr>
        <w:ind w:left="2340" w:hanging="169"/>
      </w:pPr>
      <w:rPr>
        <w:rFonts w:hint="default"/>
      </w:rPr>
    </w:lvl>
    <w:lvl w:ilvl="4" w:tplc="EDD21E16">
      <w:numFmt w:val="bullet"/>
      <w:lvlText w:val="•"/>
      <w:lvlJc w:val="left"/>
      <w:pPr>
        <w:ind w:left="3041" w:hanging="169"/>
      </w:pPr>
      <w:rPr>
        <w:rFonts w:hint="default"/>
      </w:rPr>
    </w:lvl>
    <w:lvl w:ilvl="5" w:tplc="89F64A1A">
      <w:numFmt w:val="bullet"/>
      <w:lvlText w:val="•"/>
      <w:lvlJc w:val="left"/>
      <w:pPr>
        <w:ind w:left="3741" w:hanging="169"/>
      </w:pPr>
      <w:rPr>
        <w:rFonts w:hint="default"/>
      </w:rPr>
    </w:lvl>
    <w:lvl w:ilvl="6" w:tplc="19B21E56">
      <w:numFmt w:val="bullet"/>
      <w:lvlText w:val="•"/>
      <w:lvlJc w:val="left"/>
      <w:pPr>
        <w:ind w:left="4441" w:hanging="169"/>
      </w:pPr>
      <w:rPr>
        <w:rFonts w:hint="default"/>
      </w:rPr>
    </w:lvl>
    <w:lvl w:ilvl="7" w:tplc="114C078A">
      <w:numFmt w:val="bullet"/>
      <w:lvlText w:val="•"/>
      <w:lvlJc w:val="left"/>
      <w:pPr>
        <w:ind w:left="5142" w:hanging="169"/>
      </w:pPr>
      <w:rPr>
        <w:rFonts w:hint="default"/>
      </w:rPr>
    </w:lvl>
    <w:lvl w:ilvl="8" w:tplc="ADECE152">
      <w:numFmt w:val="bullet"/>
      <w:lvlText w:val="•"/>
      <w:lvlJc w:val="left"/>
      <w:pPr>
        <w:ind w:left="5842" w:hanging="169"/>
      </w:pPr>
      <w:rPr>
        <w:rFonts w:hint="default"/>
      </w:rPr>
    </w:lvl>
  </w:abstractNum>
  <w:abstractNum w:abstractNumId="3" w15:restartNumberingAfterBreak="0">
    <w:nsid w:val="08543178"/>
    <w:multiLevelType w:val="hybridMultilevel"/>
    <w:tmpl w:val="249279B2"/>
    <w:lvl w:ilvl="0" w:tplc="47E46BCE">
      <w:numFmt w:val="bullet"/>
      <w:lvlText w:val="•"/>
      <w:lvlJc w:val="left"/>
      <w:pPr>
        <w:ind w:left="198" w:hanging="169"/>
      </w:pPr>
      <w:rPr>
        <w:rFonts w:ascii="Goudy Old Style" w:eastAsia="Goudy Old Style" w:hAnsi="Goudy Old Style" w:cs="Goudy Old Style" w:hint="default"/>
        <w:color w:val="221E1F"/>
        <w:w w:val="102"/>
        <w:sz w:val="18"/>
        <w:szCs w:val="18"/>
      </w:rPr>
    </w:lvl>
    <w:lvl w:ilvl="1" w:tplc="15C8F540">
      <w:numFmt w:val="bullet"/>
      <w:lvlText w:val="•"/>
      <w:lvlJc w:val="left"/>
      <w:pPr>
        <w:ind w:left="904" w:hanging="169"/>
      </w:pPr>
      <w:rPr>
        <w:rFonts w:hint="default"/>
      </w:rPr>
    </w:lvl>
    <w:lvl w:ilvl="2" w:tplc="2ED6256A">
      <w:numFmt w:val="bullet"/>
      <w:lvlText w:val="•"/>
      <w:lvlJc w:val="left"/>
      <w:pPr>
        <w:ind w:left="1608" w:hanging="169"/>
      </w:pPr>
      <w:rPr>
        <w:rFonts w:hint="default"/>
      </w:rPr>
    </w:lvl>
    <w:lvl w:ilvl="3" w:tplc="D102E9D4">
      <w:numFmt w:val="bullet"/>
      <w:lvlText w:val="•"/>
      <w:lvlJc w:val="left"/>
      <w:pPr>
        <w:ind w:left="2312" w:hanging="169"/>
      </w:pPr>
      <w:rPr>
        <w:rFonts w:hint="default"/>
      </w:rPr>
    </w:lvl>
    <w:lvl w:ilvl="4" w:tplc="096258E2">
      <w:numFmt w:val="bullet"/>
      <w:lvlText w:val="•"/>
      <w:lvlJc w:val="left"/>
      <w:pPr>
        <w:ind w:left="3017" w:hanging="169"/>
      </w:pPr>
      <w:rPr>
        <w:rFonts w:hint="default"/>
      </w:rPr>
    </w:lvl>
    <w:lvl w:ilvl="5" w:tplc="3D3235AC">
      <w:numFmt w:val="bullet"/>
      <w:lvlText w:val="•"/>
      <w:lvlJc w:val="left"/>
      <w:pPr>
        <w:ind w:left="3721" w:hanging="169"/>
      </w:pPr>
      <w:rPr>
        <w:rFonts w:hint="default"/>
      </w:rPr>
    </w:lvl>
    <w:lvl w:ilvl="6" w:tplc="666E12FE">
      <w:numFmt w:val="bullet"/>
      <w:lvlText w:val="•"/>
      <w:lvlJc w:val="left"/>
      <w:pPr>
        <w:ind w:left="4425" w:hanging="169"/>
      </w:pPr>
      <w:rPr>
        <w:rFonts w:hint="default"/>
      </w:rPr>
    </w:lvl>
    <w:lvl w:ilvl="7" w:tplc="FFD665F6">
      <w:numFmt w:val="bullet"/>
      <w:lvlText w:val="•"/>
      <w:lvlJc w:val="left"/>
      <w:pPr>
        <w:ind w:left="5130" w:hanging="169"/>
      </w:pPr>
      <w:rPr>
        <w:rFonts w:hint="default"/>
      </w:rPr>
    </w:lvl>
    <w:lvl w:ilvl="8" w:tplc="EE688B7E">
      <w:numFmt w:val="bullet"/>
      <w:lvlText w:val="•"/>
      <w:lvlJc w:val="left"/>
      <w:pPr>
        <w:ind w:left="5834" w:hanging="169"/>
      </w:pPr>
      <w:rPr>
        <w:rFonts w:hint="default"/>
      </w:rPr>
    </w:lvl>
  </w:abstractNum>
  <w:abstractNum w:abstractNumId="4" w15:restartNumberingAfterBreak="0">
    <w:nsid w:val="140A0985"/>
    <w:multiLevelType w:val="hybridMultilevel"/>
    <w:tmpl w:val="DE9242CA"/>
    <w:lvl w:ilvl="0" w:tplc="A6DE3DCA">
      <w:numFmt w:val="bullet"/>
      <w:lvlText w:val="•"/>
      <w:lvlJc w:val="left"/>
      <w:pPr>
        <w:ind w:left="244" w:hanging="169"/>
      </w:pPr>
      <w:rPr>
        <w:rFonts w:ascii="Goudy Old Style" w:eastAsia="Goudy Old Style" w:hAnsi="Goudy Old Style" w:cs="Goudy Old Style" w:hint="default"/>
        <w:color w:val="221E1F"/>
        <w:w w:val="102"/>
        <w:sz w:val="18"/>
        <w:szCs w:val="18"/>
      </w:rPr>
    </w:lvl>
    <w:lvl w:ilvl="1" w:tplc="C80CE7FA">
      <w:numFmt w:val="bullet"/>
      <w:lvlText w:val="•"/>
      <w:lvlJc w:val="left"/>
      <w:pPr>
        <w:ind w:left="940" w:hanging="169"/>
      </w:pPr>
      <w:rPr>
        <w:rFonts w:hint="default"/>
      </w:rPr>
    </w:lvl>
    <w:lvl w:ilvl="2" w:tplc="1E0AE730">
      <w:numFmt w:val="bullet"/>
      <w:lvlText w:val="•"/>
      <w:lvlJc w:val="left"/>
      <w:pPr>
        <w:ind w:left="1640" w:hanging="169"/>
      </w:pPr>
      <w:rPr>
        <w:rFonts w:hint="default"/>
      </w:rPr>
    </w:lvl>
    <w:lvl w:ilvl="3" w:tplc="D91A5DB6">
      <w:numFmt w:val="bullet"/>
      <w:lvlText w:val="•"/>
      <w:lvlJc w:val="left"/>
      <w:pPr>
        <w:ind w:left="2340" w:hanging="169"/>
      </w:pPr>
      <w:rPr>
        <w:rFonts w:hint="default"/>
      </w:rPr>
    </w:lvl>
    <w:lvl w:ilvl="4" w:tplc="7DF0E35A">
      <w:numFmt w:val="bullet"/>
      <w:lvlText w:val="•"/>
      <w:lvlJc w:val="left"/>
      <w:pPr>
        <w:ind w:left="3041" w:hanging="169"/>
      </w:pPr>
      <w:rPr>
        <w:rFonts w:hint="default"/>
      </w:rPr>
    </w:lvl>
    <w:lvl w:ilvl="5" w:tplc="A8A06B64">
      <w:numFmt w:val="bullet"/>
      <w:lvlText w:val="•"/>
      <w:lvlJc w:val="left"/>
      <w:pPr>
        <w:ind w:left="3741" w:hanging="169"/>
      </w:pPr>
      <w:rPr>
        <w:rFonts w:hint="default"/>
      </w:rPr>
    </w:lvl>
    <w:lvl w:ilvl="6" w:tplc="56CA1A16">
      <w:numFmt w:val="bullet"/>
      <w:lvlText w:val="•"/>
      <w:lvlJc w:val="left"/>
      <w:pPr>
        <w:ind w:left="4441" w:hanging="169"/>
      </w:pPr>
      <w:rPr>
        <w:rFonts w:hint="default"/>
      </w:rPr>
    </w:lvl>
    <w:lvl w:ilvl="7" w:tplc="14F42C9E">
      <w:numFmt w:val="bullet"/>
      <w:lvlText w:val="•"/>
      <w:lvlJc w:val="left"/>
      <w:pPr>
        <w:ind w:left="5142" w:hanging="169"/>
      </w:pPr>
      <w:rPr>
        <w:rFonts w:hint="default"/>
      </w:rPr>
    </w:lvl>
    <w:lvl w:ilvl="8" w:tplc="013805EA">
      <w:numFmt w:val="bullet"/>
      <w:lvlText w:val="•"/>
      <w:lvlJc w:val="left"/>
      <w:pPr>
        <w:ind w:left="5842" w:hanging="169"/>
      </w:pPr>
      <w:rPr>
        <w:rFonts w:hint="default"/>
      </w:rPr>
    </w:lvl>
  </w:abstractNum>
  <w:abstractNum w:abstractNumId="5" w15:restartNumberingAfterBreak="0">
    <w:nsid w:val="191A31CB"/>
    <w:multiLevelType w:val="hybridMultilevel"/>
    <w:tmpl w:val="F64A131E"/>
    <w:lvl w:ilvl="0" w:tplc="EE0A935A">
      <w:numFmt w:val="bullet"/>
      <w:lvlText w:val="•"/>
      <w:lvlJc w:val="left"/>
      <w:pPr>
        <w:ind w:left="198" w:hanging="169"/>
      </w:pPr>
      <w:rPr>
        <w:rFonts w:ascii="Goudy Old Style" w:eastAsia="Goudy Old Style" w:hAnsi="Goudy Old Style" w:cs="Goudy Old Style" w:hint="default"/>
        <w:color w:val="221E1F"/>
        <w:w w:val="102"/>
        <w:sz w:val="18"/>
        <w:szCs w:val="18"/>
      </w:rPr>
    </w:lvl>
    <w:lvl w:ilvl="1" w:tplc="6E925670">
      <w:numFmt w:val="bullet"/>
      <w:lvlText w:val="•"/>
      <w:lvlJc w:val="left"/>
      <w:pPr>
        <w:ind w:left="904" w:hanging="169"/>
      </w:pPr>
      <w:rPr>
        <w:rFonts w:hint="default"/>
      </w:rPr>
    </w:lvl>
    <w:lvl w:ilvl="2" w:tplc="97FC1990">
      <w:numFmt w:val="bullet"/>
      <w:lvlText w:val="•"/>
      <w:lvlJc w:val="left"/>
      <w:pPr>
        <w:ind w:left="1608" w:hanging="169"/>
      </w:pPr>
      <w:rPr>
        <w:rFonts w:hint="default"/>
      </w:rPr>
    </w:lvl>
    <w:lvl w:ilvl="3" w:tplc="F410B468">
      <w:numFmt w:val="bullet"/>
      <w:lvlText w:val="•"/>
      <w:lvlJc w:val="left"/>
      <w:pPr>
        <w:ind w:left="2312" w:hanging="169"/>
      </w:pPr>
      <w:rPr>
        <w:rFonts w:hint="default"/>
      </w:rPr>
    </w:lvl>
    <w:lvl w:ilvl="4" w:tplc="B14427C6">
      <w:numFmt w:val="bullet"/>
      <w:lvlText w:val="•"/>
      <w:lvlJc w:val="left"/>
      <w:pPr>
        <w:ind w:left="3017" w:hanging="169"/>
      </w:pPr>
      <w:rPr>
        <w:rFonts w:hint="default"/>
      </w:rPr>
    </w:lvl>
    <w:lvl w:ilvl="5" w:tplc="4A10D93A">
      <w:numFmt w:val="bullet"/>
      <w:lvlText w:val="•"/>
      <w:lvlJc w:val="left"/>
      <w:pPr>
        <w:ind w:left="3721" w:hanging="169"/>
      </w:pPr>
      <w:rPr>
        <w:rFonts w:hint="default"/>
      </w:rPr>
    </w:lvl>
    <w:lvl w:ilvl="6" w:tplc="48D0A7A4">
      <w:numFmt w:val="bullet"/>
      <w:lvlText w:val="•"/>
      <w:lvlJc w:val="left"/>
      <w:pPr>
        <w:ind w:left="4425" w:hanging="169"/>
      </w:pPr>
      <w:rPr>
        <w:rFonts w:hint="default"/>
      </w:rPr>
    </w:lvl>
    <w:lvl w:ilvl="7" w:tplc="C6D8D886">
      <w:numFmt w:val="bullet"/>
      <w:lvlText w:val="•"/>
      <w:lvlJc w:val="left"/>
      <w:pPr>
        <w:ind w:left="5130" w:hanging="169"/>
      </w:pPr>
      <w:rPr>
        <w:rFonts w:hint="default"/>
      </w:rPr>
    </w:lvl>
    <w:lvl w:ilvl="8" w:tplc="1062C652">
      <w:numFmt w:val="bullet"/>
      <w:lvlText w:val="•"/>
      <w:lvlJc w:val="left"/>
      <w:pPr>
        <w:ind w:left="5834" w:hanging="169"/>
      </w:pPr>
      <w:rPr>
        <w:rFonts w:hint="default"/>
      </w:rPr>
    </w:lvl>
  </w:abstractNum>
  <w:abstractNum w:abstractNumId="6" w15:restartNumberingAfterBreak="0">
    <w:nsid w:val="21B54211"/>
    <w:multiLevelType w:val="hybridMultilevel"/>
    <w:tmpl w:val="7A16079E"/>
    <w:lvl w:ilvl="0" w:tplc="A94446AE">
      <w:numFmt w:val="bullet"/>
      <w:lvlText w:val="•"/>
      <w:lvlJc w:val="left"/>
      <w:pPr>
        <w:ind w:left="244" w:hanging="169"/>
      </w:pPr>
      <w:rPr>
        <w:rFonts w:ascii="Goudy Old Style" w:eastAsia="Goudy Old Style" w:hAnsi="Goudy Old Style" w:cs="Goudy Old Style" w:hint="default"/>
        <w:color w:val="221E1F"/>
        <w:w w:val="102"/>
        <w:sz w:val="18"/>
        <w:szCs w:val="18"/>
      </w:rPr>
    </w:lvl>
    <w:lvl w:ilvl="1" w:tplc="F3ACCDB8">
      <w:numFmt w:val="bullet"/>
      <w:lvlText w:val="•"/>
      <w:lvlJc w:val="left"/>
      <w:pPr>
        <w:ind w:left="940" w:hanging="169"/>
      </w:pPr>
      <w:rPr>
        <w:rFonts w:hint="default"/>
      </w:rPr>
    </w:lvl>
    <w:lvl w:ilvl="2" w:tplc="959C109A">
      <w:numFmt w:val="bullet"/>
      <w:lvlText w:val="•"/>
      <w:lvlJc w:val="left"/>
      <w:pPr>
        <w:ind w:left="1640" w:hanging="169"/>
      </w:pPr>
      <w:rPr>
        <w:rFonts w:hint="default"/>
      </w:rPr>
    </w:lvl>
    <w:lvl w:ilvl="3" w:tplc="27EAA0D6">
      <w:numFmt w:val="bullet"/>
      <w:lvlText w:val="•"/>
      <w:lvlJc w:val="left"/>
      <w:pPr>
        <w:ind w:left="2340" w:hanging="169"/>
      </w:pPr>
      <w:rPr>
        <w:rFonts w:hint="default"/>
      </w:rPr>
    </w:lvl>
    <w:lvl w:ilvl="4" w:tplc="AE6ABF8E">
      <w:numFmt w:val="bullet"/>
      <w:lvlText w:val="•"/>
      <w:lvlJc w:val="left"/>
      <w:pPr>
        <w:ind w:left="3041" w:hanging="169"/>
      </w:pPr>
      <w:rPr>
        <w:rFonts w:hint="default"/>
      </w:rPr>
    </w:lvl>
    <w:lvl w:ilvl="5" w:tplc="26389EDC">
      <w:numFmt w:val="bullet"/>
      <w:lvlText w:val="•"/>
      <w:lvlJc w:val="left"/>
      <w:pPr>
        <w:ind w:left="3741" w:hanging="169"/>
      </w:pPr>
      <w:rPr>
        <w:rFonts w:hint="default"/>
      </w:rPr>
    </w:lvl>
    <w:lvl w:ilvl="6" w:tplc="096E2070">
      <w:numFmt w:val="bullet"/>
      <w:lvlText w:val="•"/>
      <w:lvlJc w:val="left"/>
      <w:pPr>
        <w:ind w:left="4441" w:hanging="169"/>
      </w:pPr>
      <w:rPr>
        <w:rFonts w:hint="default"/>
      </w:rPr>
    </w:lvl>
    <w:lvl w:ilvl="7" w:tplc="D286043C">
      <w:numFmt w:val="bullet"/>
      <w:lvlText w:val="•"/>
      <w:lvlJc w:val="left"/>
      <w:pPr>
        <w:ind w:left="5142" w:hanging="169"/>
      </w:pPr>
      <w:rPr>
        <w:rFonts w:hint="default"/>
      </w:rPr>
    </w:lvl>
    <w:lvl w:ilvl="8" w:tplc="D33651E0">
      <w:numFmt w:val="bullet"/>
      <w:lvlText w:val="•"/>
      <w:lvlJc w:val="left"/>
      <w:pPr>
        <w:ind w:left="5842" w:hanging="169"/>
      </w:pPr>
      <w:rPr>
        <w:rFonts w:hint="default"/>
      </w:rPr>
    </w:lvl>
  </w:abstractNum>
  <w:abstractNum w:abstractNumId="7" w15:restartNumberingAfterBreak="0">
    <w:nsid w:val="27A22804"/>
    <w:multiLevelType w:val="hybridMultilevel"/>
    <w:tmpl w:val="CBDC2F6C"/>
    <w:lvl w:ilvl="0" w:tplc="B6C4FE0A">
      <w:numFmt w:val="bullet"/>
      <w:lvlText w:val="•"/>
      <w:lvlJc w:val="left"/>
      <w:pPr>
        <w:ind w:left="244" w:hanging="169"/>
      </w:pPr>
      <w:rPr>
        <w:rFonts w:ascii="Goudy Old Style" w:eastAsia="Goudy Old Style" w:hAnsi="Goudy Old Style" w:cs="Goudy Old Style" w:hint="default"/>
        <w:color w:val="221E1F"/>
        <w:w w:val="102"/>
        <w:sz w:val="18"/>
        <w:szCs w:val="18"/>
      </w:rPr>
    </w:lvl>
    <w:lvl w:ilvl="1" w:tplc="5246A754">
      <w:numFmt w:val="bullet"/>
      <w:lvlText w:val="•"/>
      <w:lvlJc w:val="left"/>
      <w:pPr>
        <w:ind w:left="940" w:hanging="169"/>
      </w:pPr>
      <w:rPr>
        <w:rFonts w:hint="default"/>
      </w:rPr>
    </w:lvl>
    <w:lvl w:ilvl="2" w:tplc="D37A6FF2">
      <w:numFmt w:val="bullet"/>
      <w:lvlText w:val="•"/>
      <w:lvlJc w:val="left"/>
      <w:pPr>
        <w:ind w:left="1640" w:hanging="169"/>
      </w:pPr>
      <w:rPr>
        <w:rFonts w:hint="default"/>
      </w:rPr>
    </w:lvl>
    <w:lvl w:ilvl="3" w:tplc="0B0AC3F0">
      <w:numFmt w:val="bullet"/>
      <w:lvlText w:val="•"/>
      <w:lvlJc w:val="left"/>
      <w:pPr>
        <w:ind w:left="2340" w:hanging="169"/>
      </w:pPr>
      <w:rPr>
        <w:rFonts w:hint="default"/>
      </w:rPr>
    </w:lvl>
    <w:lvl w:ilvl="4" w:tplc="74FA33F6">
      <w:numFmt w:val="bullet"/>
      <w:lvlText w:val="•"/>
      <w:lvlJc w:val="left"/>
      <w:pPr>
        <w:ind w:left="3041" w:hanging="169"/>
      </w:pPr>
      <w:rPr>
        <w:rFonts w:hint="default"/>
      </w:rPr>
    </w:lvl>
    <w:lvl w:ilvl="5" w:tplc="ADE84524">
      <w:numFmt w:val="bullet"/>
      <w:lvlText w:val="•"/>
      <w:lvlJc w:val="left"/>
      <w:pPr>
        <w:ind w:left="3741" w:hanging="169"/>
      </w:pPr>
      <w:rPr>
        <w:rFonts w:hint="default"/>
      </w:rPr>
    </w:lvl>
    <w:lvl w:ilvl="6" w:tplc="04966A1E">
      <w:numFmt w:val="bullet"/>
      <w:lvlText w:val="•"/>
      <w:lvlJc w:val="left"/>
      <w:pPr>
        <w:ind w:left="4441" w:hanging="169"/>
      </w:pPr>
      <w:rPr>
        <w:rFonts w:hint="default"/>
      </w:rPr>
    </w:lvl>
    <w:lvl w:ilvl="7" w:tplc="7534C1C2">
      <w:numFmt w:val="bullet"/>
      <w:lvlText w:val="•"/>
      <w:lvlJc w:val="left"/>
      <w:pPr>
        <w:ind w:left="5142" w:hanging="169"/>
      </w:pPr>
      <w:rPr>
        <w:rFonts w:hint="default"/>
      </w:rPr>
    </w:lvl>
    <w:lvl w:ilvl="8" w:tplc="A0881E24">
      <w:numFmt w:val="bullet"/>
      <w:lvlText w:val="•"/>
      <w:lvlJc w:val="left"/>
      <w:pPr>
        <w:ind w:left="5842" w:hanging="169"/>
      </w:pPr>
      <w:rPr>
        <w:rFonts w:hint="default"/>
      </w:rPr>
    </w:lvl>
  </w:abstractNum>
  <w:abstractNum w:abstractNumId="8" w15:restartNumberingAfterBreak="0">
    <w:nsid w:val="29752532"/>
    <w:multiLevelType w:val="hybridMultilevel"/>
    <w:tmpl w:val="35381CAA"/>
    <w:lvl w:ilvl="0" w:tplc="2530021C">
      <w:numFmt w:val="bullet"/>
      <w:lvlText w:val="•"/>
      <w:lvlJc w:val="left"/>
      <w:pPr>
        <w:ind w:left="244" w:hanging="169"/>
      </w:pPr>
      <w:rPr>
        <w:rFonts w:ascii="Goudy Old Style" w:eastAsia="Goudy Old Style" w:hAnsi="Goudy Old Style" w:cs="Goudy Old Style" w:hint="default"/>
        <w:color w:val="221E1F"/>
        <w:w w:val="102"/>
        <w:sz w:val="18"/>
        <w:szCs w:val="18"/>
      </w:rPr>
    </w:lvl>
    <w:lvl w:ilvl="1" w:tplc="4C526F00">
      <w:numFmt w:val="bullet"/>
      <w:lvlText w:val="•"/>
      <w:lvlJc w:val="left"/>
      <w:pPr>
        <w:ind w:left="940" w:hanging="169"/>
      </w:pPr>
      <w:rPr>
        <w:rFonts w:hint="default"/>
      </w:rPr>
    </w:lvl>
    <w:lvl w:ilvl="2" w:tplc="C28E3DDA">
      <w:numFmt w:val="bullet"/>
      <w:lvlText w:val="•"/>
      <w:lvlJc w:val="left"/>
      <w:pPr>
        <w:ind w:left="1640" w:hanging="169"/>
      </w:pPr>
      <w:rPr>
        <w:rFonts w:hint="default"/>
      </w:rPr>
    </w:lvl>
    <w:lvl w:ilvl="3" w:tplc="52668898">
      <w:numFmt w:val="bullet"/>
      <w:lvlText w:val="•"/>
      <w:lvlJc w:val="left"/>
      <w:pPr>
        <w:ind w:left="2340" w:hanging="169"/>
      </w:pPr>
      <w:rPr>
        <w:rFonts w:hint="default"/>
      </w:rPr>
    </w:lvl>
    <w:lvl w:ilvl="4" w:tplc="93582C9E">
      <w:numFmt w:val="bullet"/>
      <w:lvlText w:val="•"/>
      <w:lvlJc w:val="left"/>
      <w:pPr>
        <w:ind w:left="3041" w:hanging="169"/>
      </w:pPr>
      <w:rPr>
        <w:rFonts w:hint="default"/>
      </w:rPr>
    </w:lvl>
    <w:lvl w:ilvl="5" w:tplc="2C38BA0E">
      <w:numFmt w:val="bullet"/>
      <w:lvlText w:val="•"/>
      <w:lvlJc w:val="left"/>
      <w:pPr>
        <w:ind w:left="3741" w:hanging="169"/>
      </w:pPr>
      <w:rPr>
        <w:rFonts w:hint="default"/>
      </w:rPr>
    </w:lvl>
    <w:lvl w:ilvl="6" w:tplc="60BED4AE">
      <w:numFmt w:val="bullet"/>
      <w:lvlText w:val="•"/>
      <w:lvlJc w:val="left"/>
      <w:pPr>
        <w:ind w:left="4441" w:hanging="169"/>
      </w:pPr>
      <w:rPr>
        <w:rFonts w:hint="default"/>
      </w:rPr>
    </w:lvl>
    <w:lvl w:ilvl="7" w:tplc="C7DE2AFC">
      <w:numFmt w:val="bullet"/>
      <w:lvlText w:val="•"/>
      <w:lvlJc w:val="left"/>
      <w:pPr>
        <w:ind w:left="5142" w:hanging="169"/>
      </w:pPr>
      <w:rPr>
        <w:rFonts w:hint="default"/>
      </w:rPr>
    </w:lvl>
    <w:lvl w:ilvl="8" w:tplc="50843046">
      <w:numFmt w:val="bullet"/>
      <w:lvlText w:val="•"/>
      <w:lvlJc w:val="left"/>
      <w:pPr>
        <w:ind w:left="5842" w:hanging="169"/>
      </w:pPr>
      <w:rPr>
        <w:rFonts w:hint="default"/>
      </w:rPr>
    </w:lvl>
  </w:abstractNum>
  <w:abstractNum w:abstractNumId="9" w15:restartNumberingAfterBreak="0">
    <w:nsid w:val="2F8B2886"/>
    <w:multiLevelType w:val="hybridMultilevel"/>
    <w:tmpl w:val="8B248C62"/>
    <w:lvl w:ilvl="0" w:tplc="EF24D6FA">
      <w:start w:val="3"/>
      <w:numFmt w:val="decimal"/>
      <w:lvlText w:val="%1."/>
      <w:lvlJc w:val="left"/>
      <w:pPr>
        <w:ind w:left="1528" w:hanging="240"/>
      </w:pPr>
      <w:rPr>
        <w:rFonts w:ascii="Times New Roman" w:eastAsia="Times New Roman" w:hAnsi="Times New Roman" w:cs="Times New Roman" w:hint="default"/>
        <w:b/>
        <w:bCs/>
        <w:spacing w:val="0"/>
        <w:w w:val="105"/>
        <w:sz w:val="22"/>
        <w:szCs w:val="22"/>
      </w:rPr>
    </w:lvl>
    <w:lvl w:ilvl="1" w:tplc="D3C23300">
      <w:numFmt w:val="bullet"/>
      <w:lvlText w:val="•"/>
      <w:lvlJc w:val="left"/>
      <w:pPr>
        <w:ind w:left="2303" w:hanging="351"/>
      </w:pPr>
      <w:rPr>
        <w:rFonts w:ascii="Times New Roman" w:eastAsia="Times New Roman" w:hAnsi="Times New Roman" w:cs="Times New Roman" w:hint="default"/>
        <w:w w:val="108"/>
        <w:sz w:val="20"/>
        <w:szCs w:val="20"/>
      </w:rPr>
    </w:lvl>
    <w:lvl w:ilvl="2" w:tplc="0728C7DE">
      <w:numFmt w:val="bullet"/>
      <w:lvlText w:val="•"/>
      <w:lvlJc w:val="left"/>
      <w:pPr>
        <w:ind w:left="3375" w:hanging="351"/>
      </w:pPr>
      <w:rPr>
        <w:rFonts w:hint="default"/>
      </w:rPr>
    </w:lvl>
    <w:lvl w:ilvl="3" w:tplc="066CA35C">
      <w:numFmt w:val="bullet"/>
      <w:lvlText w:val="•"/>
      <w:lvlJc w:val="left"/>
      <w:pPr>
        <w:ind w:left="4451" w:hanging="351"/>
      </w:pPr>
      <w:rPr>
        <w:rFonts w:hint="default"/>
      </w:rPr>
    </w:lvl>
    <w:lvl w:ilvl="4" w:tplc="9D2C39D8">
      <w:numFmt w:val="bullet"/>
      <w:lvlText w:val="•"/>
      <w:lvlJc w:val="left"/>
      <w:pPr>
        <w:ind w:left="5526" w:hanging="351"/>
      </w:pPr>
      <w:rPr>
        <w:rFonts w:hint="default"/>
      </w:rPr>
    </w:lvl>
    <w:lvl w:ilvl="5" w:tplc="5D0644AA">
      <w:numFmt w:val="bullet"/>
      <w:lvlText w:val="•"/>
      <w:lvlJc w:val="left"/>
      <w:pPr>
        <w:ind w:left="6602" w:hanging="351"/>
      </w:pPr>
      <w:rPr>
        <w:rFonts w:hint="default"/>
      </w:rPr>
    </w:lvl>
    <w:lvl w:ilvl="6" w:tplc="C2E421C2">
      <w:numFmt w:val="bullet"/>
      <w:lvlText w:val="•"/>
      <w:lvlJc w:val="left"/>
      <w:pPr>
        <w:ind w:left="7677" w:hanging="351"/>
      </w:pPr>
      <w:rPr>
        <w:rFonts w:hint="default"/>
      </w:rPr>
    </w:lvl>
    <w:lvl w:ilvl="7" w:tplc="59B62A50">
      <w:numFmt w:val="bullet"/>
      <w:lvlText w:val="•"/>
      <w:lvlJc w:val="left"/>
      <w:pPr>
        <w:ind w:left="8753" w:hanging="351"/>
      </w:pPr>
      <w:rPr>
        <w:rFonts w:hint="default"/>
      </w:rPr>
    </w:lvl>
    <w:lvl w:ilvl="8" w:tplc="AC4C4F04">
      <w:numFmt w:val="bullet"/>
      <w:lvlText w:val="•"/>
      <w:lvlJc w:val="left"/>
      <w:pPr>
        <w:ind w:left="9828" w:hanging="351"/>
      </w:pPr>
      <w:rPr>
        <w:rFonts w:hint="default"/>
      </w:rPr>
    </w:lvl>
  </w:abstractNum>
  <w:abstractNum w:abstractNumId="10" w15:restartNumberingAfterBreak="0">
    <w:nsid w:val="31EB4696"/>
    <w:multiLevelType w:val="hybridMultilevel"/>
    <w:tmpl w:val="63982A3C"/>
    <w:lvl w:ilvl="0" w:tplc="9D5C7280">
      <w:start w:val="1"/>
      <w:numFmt w:val="decimal"/>
      <w:lvlText w:val="%1."/>
      <w:lvlJc w:val="left"/>
      <w:pPr>
        <w:ind w:left="1528" w:hanging="231"/>
        <w:jc w:val="right"/>
      </w:pPr>
      <w:rPr>
        <w:rFonts w:ascii="Times New Roman" w:eastAsia="Times New Roman" w:hAnsi="Times New Roman" w:cs="Times New Roman" w:hint="default"/>
        <w:b/>
        <w:bCs/>
        <w:spacing w:val="-2"/>
        <w:w w:val="99"/>
        <w:sz w:val="21"/>
        <w:szCs w:val="21"/>
      </w:rPr>
    </w:lvl>
    <w:lvl w:ilvl="1" w:tplc="FCBC83E0">
      <w:numFmt w:val="bullet"/>
      <w:lvlText w:val="•"/>
      <w:lvlJc w:val="left"/>
      <w:pPr>
        <w:ind w:left="2566" w:hanging="231"/>
      </w:pPr>
      <w:rPr>
        <w:rFonts w:hint="default"/>
      </w:rPr>
    </w:lvl>
    <w:lvl w:ilvl="2" w:tplc="C7CC61E2">
      <w:numFmt w:val="bullet"/>
      <w:lvlText w:val="•"/>
      <w:lvlJc w:val="left"/>
      <w:pPr>
        <w:ind w:left="3612" w:hanging="231"/>
      </w:pPr>
      <w:rPr>
        <w:rFonts w:hint="default"/>
      </w:rPr>
    </w:lvl>
    <w:lvl w:ilvl="3" w:tplc="73BC97BA">
      <w:numFmt w:val="bullet"/>
      <w:lvlText w:val="•"/>
      <w:lvlJc w:val="left"/>
      <w:pPr>
        <w:ind w:left="4658" w:hanging="231"/>
      </w:pPr>
      <w:rPr>
        <w:rFonts w:hint="default"/>
      </w:rPr>
    </w:lvl>
    <w:lvl w:ilvl="4" w:tplc="28CC9A94">
      <w:numFmt w:val="bullet"/>
      <w:lvlText w:val="•"/>
      <w:lvlJc w:val="left"/>
      <w:pPr>
        <w:ind w:left="5704" w:hanging="231"/>
      </w:pPr>
      <w:rPr>
        <w:rFonts w:hint="default"/>
      </w:rPr>
    </w:lvl>
    <w:lvl w:ilvl="5" w:tplc="86EEBF40">
      <w:numFmt w:val="bullet"/>
      <w:lvlText w:val="•"/>
      <w:lvlJc w:val="left"/>
      <w:pPr>
        <w:ind w:left="6750" w:hanging="231"/>
      </w:pPr>
      <w:rPr>
        <w:rFonts w:hint="default"/>
      </w:rPr>
    </w:lvl>
    <w:lvl w:ilvl="6" w:tplc="918C0FB8">
      <w:numFmt w:val="bullet"/>
      <w:lvlText w:val="•"/>
      <w:lvlJc w:val="left"/>
      <w:pPr>
        <w:ind w:left="7796" w:hanging="231"/>
      </w:pPr>
      <w:rPr>
        <w:rFonts w:hint="default"/>
      </w:rPr>
    </w:lvl>
    <w:lvl w:ilvl="7" w:tplc="465CB1C0">
      <w:numFmt w:val="bullet"/>
      <w:lvlText w:val="•"/>
      <w:lvlJc w:val="left"/>
      <w:pPr>
        <w:ind w:left="8842" w:hanging="231"/>
      </w:pPr>
      <w:rPr>
        <w:rFonts w:hint="default"/>
      </w:rPr>
    </w:lvl>
    <w:lvl w:ilvl="8" w:tplc="883CF78E">
      <w:numFmt w:val="bullet"/>
      <w:lvlText w:val="•"/>
      <w:lvlJc w:val="left"/>
      <w:pPr>
        <w:ind w:left="9888" w:hanging="231"/>
      </w:pPr>
      <w:rPr>
        <w:rFonts w:hint="default"/>
      </w:rPr>
    </w:lvl>
  </w:abstractNum>
  <w:abstractNum w:abstractNumId="11" w15:restartNumberingAfterBreak="0">
    <w:nsid w:val="36406EBD"/>
    <w:multiLevelType w:val="hybridMultilevel"/>
    <w:tmpl w:val="493CF170"/>
    <w:lvl w:ilvl="0" w:tplc="180C01C6">
      <w:start w:val="5"/>
      <w:numFmt w:val="decimal"/>
      <w:lvlText w:val="%1."/>
      <w:lvlJc w:val="left"/>
      <w:pPr>
        <w:ind w:left="1628" w:hanging="248"/>
      </w:pPr>
      <w:rPr>
        <w:rFonts w:ascii="Times New Roman" w:eastAsia="Times New Roman" w:hAnsi="Times New Roman" w:cs="Times New Roman" w:hint="default"/>
        <w:b/>
        <w:bCs/>
        <w:i/>
        <w:spacing w:val="-2"/>
        <w:w w:val="106"/>
        <w:sz w:val="21"/>
        <w:szCs w:val="21"/>
      </w:rPr>
    </w:lvl>
    <w:lvl w:ilvl="1" w:tplc="5922FAEE">
      <w:start w:val="1"/>
      <w:numFmt w:val="decimal"/>
      <w:lvlText w:val="%2."/>
      <w:lvlJc w:val="left"/>
      <w:pPr>
        <w:ind w:left="1799" w:hanging="233"/>
      </w:pPr>
      <w:rPr>
        <w:rFonts w:ascii="Times New Roman" w:eastAsia="Times New Roman" w:hAnsi="Times New Roman" w:cs="Times New Roman" w:hint="default"/>
        <w:spacing w:val="0"/>
        <w:w w:val="108"/>
        <w:sz w:val="20"/>
        <w:szCs w:val="20"/>
      </w:rPr>
    </w:lvl>
    <w:lvl w:ilvl="2" w:tplc="367C8D3E">
      <w:numFmt w:val="bullet"/>
      <w:lvlText w:val="•"/>
      <w:lvlJc w:val="left"/>
      <w:pPr>
        <w:ind w:left="2931" w:hanging="233"/>
      </w:pPr>
      <w:rPr>
        <w:rFonts w:hint="default"/>
      </w:rPr>
    </w:lvl>
    <w:lvl w:ilvl="3" w:tplc="1FC8825C">
      <w:numFmt w:val="bullet"/>
      <w:lvlText w:val="•"/>
      <w:lvlJc w:val="left"/>
      <w:pPr>
        <w:ind w:left="4062" w:hanging="233"/>
      </w:pPr>
      <w:rPr>
        <w:rFonts w:hint="default"/>
      </w:rPr>
    </w:lvl>
    <w:lvl w:ilvl="4" w:tplc="73064942">
      <w:numFmt w:val="bullet"/>
      <w:lvlText w:val="•"/>
      <w:lvlJc w:val="left"/>
      <w:pPr>
        <w:ind w:left="5193" w:hanging="233"/>
      </w:pPr>
      <w:rPr>
        <w:rFonts w:hint="default"/>
      </w:rPr>
    </w:lvl>
    <w:lvl w:ilvl="5" w:tplc="BB540CF8">
      <w:numFmt w:val="bullet"/>
      <w:lvlText w:val="•"/>
      <w:lvlJc w:val="left"/>
      <w:pPr>
        <w:ind w:left="6324" w:hanging="233"/>
      </w:pPr>
      <w:rPr>
        <w:rFonts w:hint="default"/>
      </w:rPr>
    </w:lvl>
    <w:lvl w:ilvl="6" w:tplc="F28EF5A8">
      <w:numFmt w:val="bullet"/>
      <w:lvlText w:val="•"/>
      <w:lvlJc w:val="left"/>
      <w:pPr>
        <w:ind w:left="7455" w:hanging="233"/>
      </w:pPr>
      <w:rPr>
        <w:rFonts w:hint="default"/>
      </w:rPr>
    </w:lvl>
    <w:lvl w:ilvl="7" w:tplc="EFA66AE0">
      <w:numFmt w:val="bullet"/>
      <w:lvlText w:val="•"/>
      <w:lvlJc w:val="left"/>
      <w:pPr>
        <w:ind w:left="8586" w:hanging="233"/>
      </w:pPr>
      <w:rPr>
        <w:rFonts w:hint="default"/>
      </w:rPr>
    </w:lvl>
    <w:lvl w:ilvl="8" w:tplc="B30EA640">
      <w:numFmt w:val="bullet"/>
      <w:lvlText w:val="•"/>
      <w:lvlJc w:val="left"/>
      <w:pPr>
        <w:ind w:left="9717" w:hanging="233"/>
      </w:pPr>
      <w:rPr>
        <w:rFonts w:hint="default"/>
      </w:rPr>
    </w:lvl>
  </w:abstractNum>
  <w:abstractNum w:abstractNumId="12" w15:restartNumberingAfterBreak="0">
    <w:nsid w:val="3B5D2ED6"/>
    <w:multiLevelType w:val="hybridMultilevel"/>
    <w:tmpl w:val="23E2ECBC"/>
    <w:lvl w:ilvl="0" w:tplc="68D073D8">
      <w:numFmt w:val="bullet"/>
      <w:lvlText w:val="•"/>
      <w:lvlJc w:val="left"/>
      <w:pPr>
        <w:ind w:left="244" w:hanging="169"/>
      </w:pPr>
      <w:rPr>
        <w:rFonts w:ascii="Goudy Old Style" w:eastAsia="Goudy Old Style" w:hAnsi="Goudy Old Style" w:cs="Goudy Old Style" w:hint="default"/>
        <w:color w:val="221E1F"/>
        <w:w w:val="102"/>
        <w:sz w:val="18"/>
        <w:szCs w:val="18"/>
      </w:rPr>
    </w:lvl>
    <w:lvl w:ilvl="1" w:tplc="7F30D62E">
      <w:numFmt w:val="bullet"/>
      <w:lvlText w:val="•"/>
      <w:lvlJc w:val="left"/>
      <w:pPr>
        <w:ind w:left="940" w:hanging="169"/>
      </w:pPr>
      <w:rPr>
        <w:rFonts w:hint="default"/>
      </w:rPr>
    </w:lvl>
    <w:lvl w:ilvl="2" w:tplc="36AE1A4C">
      <w:numFmt w:val="bullet"/>
      <w:lvlText w:val="•"/>
      <w:lvlJc w:val="left"/>
      <w:pPr>
        <w:ind w:left="1640" w:hanging="169"/>
      </w:pPr>
      <w:rPr>
        <w:rFonts w:hint="default"/>
      </w:rPr>
    </w:lvl>
    <w:lvl w:ilvl="3" w:tplc="329E51F0">
      <w:numFmt w:val="bullet"/>
      <w:lvlText w:val="•"/>
      <w:lvlJc w:val="left"/>
      <w:pPr>
        <w:ind w:left="2340" w:hanging="169"/>
      </w:pPr>
      <w:rPr>
        <w:rFonts w:hint="default"/>
      </w:rPr>
    </w:lvl>
    <w:lvl w:ilvl="4" w:tplc="F9887FAE">
      <w:numFmt w:val="bullet"/>
      <w:lvlText w:val="•"/>
      <w:lvlJc w:val="left"/>
      <w:pPr>
        <w:ind w:left="3041" w:hanging="169"/>
      </w:pPr>
      <w:rPr>
        <w:rFonts w:hint="default"/>
      </w:rPr>
    </w:lvl>
    <w:lvl w:ilvl="5" w:tplc="A8C4F400">
      <w:numFmt w:val="bullet"/>
      <w:lvlText w:val="•"/>
      <w:lvlJc w:val="left"/>
      <w:pPr>
        <w:ind w:left="3741" w:hanging="169"/>
      </w:pPr>
      <w:rPr>
        <w:rFonts w:hint="default"/>
      </w:rPr>
    </w:lvl>
    <w:lvl w:ilvl="6" w:tplc="6CB0FDC8">
      <w:numFmt w:val="bullet"/>
      <w:lvlText w:val="•"/>
      <w:lvlJc w:val="left"/>
      <w:pPr>
        <w:ind w:left="4441" w:hanging="169"/>
      </w:pPr>
      <w:rPr>
        <w:rFonts w:hint="default"/>
      </w:rPr>
    </w:lvl>
    <w:lvl w:ilvl="7" w:tplc="8D0CA510">
      <w:numFmt w:val="bullet"/>
      <w:lvlText w:val="•"/>
      <w:lvlJc w:val="left"/>
      <w:pPr>
        <w:ind w:left="5142" w:hanging="169"/>
      </w:pPr>
      <w:rPr>
        <w:rFonts w:hint="default"/>
      </w:rPr>
    </w:lvl>
    <w:lvl w:ilvl="8" w:tplc="C608A780">
      <w:numFmt w:val="bullet"/>
      <w:lvlText w:val="•"/>
      <w:lvlJc w:val="left"/>
      <w:pPr>
        <w:ind w:left="5842" w:hanging="169"/>
      </w:pPr>
      <w:rPr>
        <w:rFonts w:hint="default"/>
      </w:rPr>
    </w:lvl>
  </w:abstractNum>
  <w:abstractNum w:abstractNumId="13" w15:restartNumberingAfterBreak="0">
    <w:nsid w:val="3C2171E3"/>
    <w:multiLevelType w:val="hybridMultilevel"/>
    <w:tmpl w:val="B5BED762"/>
    <w:lvl w:ilvl="0" w:tplc="460A760C">
      <w:start w:val="5"/>
      <w:numFmt w:val="decimal"/>
      <w:lvlText w:val="%1."/>
      <w:lvlJc w:val="left"/>
      <w:pPr>
        <w:ind w:left="1614" w:hanging="248"/>
      </w:pPr>
      <w:rPr>
        <w:rFonts w:ascii="Times New Roman" w:eastAsia="Times New Roman" w:hAnsi="Times New Roman" w:cs="Times New Roman" w:hint="default"/>
        <w:i/>
        <w:w w:val="100"/>
        <w:sz w:val="21"/>
        <w:szCs w:val="21"/>
      </w:rPr>
    </w:lvl>
    <w:lvl w:ilvl="1" w:tplc="1480C3E0">
      <w:start w:val="1"/>
      <w:numFmt w:val="lowerLetter"/>
      <w:lvlText w:val="%2."/>
      <w:lvlJc w:val="left"/>
      <w:pPr>
        <w:ind w:left="1698" w:hanging="214"/>
      </w:pPr>
      <w:rPr>
        <w:rFonts w:ascii="Times New Roman" w:eastAsia="Times New Roman" w:hAnsi="Times New Roman" w:cs="Times New Roman" w:hint="default"/>
        <w:spacing w:val="-1"/>
        <w:w w:val="111"/>
        <w:sz w:val="20"/>
        <w:szCs w:val="20"/>
      </w:rPr>
    </w:lvl>
    <w:lvl w:ilvl="2" w:tplc="D980B338">
      <w:start w:val="1"/>
      <w:numFmt w:val="decimal"/>
      <w:lvlText w:val="(%3)"/>
      <w:lvlJc w:val="left"/>
      <w:pPr>
        <w:ind w:left="2437" w:hanging="344"/>
      </w:pPr>
      <w:rPr>
        <w:rFonts w:hint="default"/>
        <w:i/>
        <w:spacing w:val="0"/>
        <w:w w:val="105"/>
      </w:rPr>
    </w:lvl>
    <w:lvl w:ilvl="3" w:tplc="0994B852">
      <w:numFmt w:val="bullet"/>
      <w:lvlText w:val="•"/>
      <w:lvlJc w:val="left"/>
      <w:pPr>
        <w:ind w:left="3287" w:hanging="267"/>
      </w:pPr>
      <w:rPr>
        <w:rFonts w:ascii="Times New Roman" w:eastAsia="Times New Roman" w:hAnsi="Times New Roman" w:cs="Times New Roman" w:hint="default"/>
        <w:w w:val="105"/>
        <w:sz w:val="20"/>
        <w:szCs w:val="20"/>
      </w:rPr>
    </w:lvl>
    <w:lvl w:ilvl="4" w:tplc="C8EE0928">
      <w:numFmt w:val="bullet"/>
      <w:lvlText w:val="•"/>
      <w:lvlJc w:val="left"/>
      <w:pPr>
        <w:ind w:left="4522" w:hanging="267"/>
      </w:pPr>
      <w:rPr>
        <w:rFonts w:hint="default"/>
      </w:rPr>
    </w:lvl>
    <w:lvl w:ilvl="5" w:tplc="7CFEA156">
      <w:numFmt w:val="bullet"/>
      <w:lvlText w:val="•"/>
      <w:lvlJc w:val="left"/>
      <w:pPr>
        <w:ind w:left="5765" w:hanging="267"/>
      </w:pPr>
      <w:rPr>
        <w:rFonts w:hint="default"/>
      </w:rPr>
    </w:lvl>
    <w:lvl w:ilvl="6" w:tplc="EF38C220">
      <w:numFmt w:val="bullet"/>
      <w:lvlText w:val="•"/>
      <w:lvlJc w:val="left"/>
      <w:pPr>
        <w:ind w:left="7008" w:hanging="267"/>
      </w:pPr>
      <w:rPr>
        <w:rFonts w:hint="default"/>
      </w:rPr>
    </w:lvl>
    <w:lvl w:ilvl="7" w:tplc="CB228B22">
      <w:numFmt w:val="bullet"/>
      <w:lvlText w:val="•"/>
      <w:lvlJc w:val="left"/>
      <w:pPr>
        <w:ind w:left="8251" w:hanging="267"/>
      </w:pPr>
      <w:rPr>
        <w:rFonts w:hint="default"/>
      </w:rPr>
    </w:lvl>
    <w:lvl w:ilvl="8" w:tplc="08760C2A">
      <w:numFmt w:val="bullet"/>
      <w:lvlText w:val="•"/>
      <w:lvlJc w:val="left"/>
      <w:pPr>
        <w:ind w:left="9494" w:hanging="267"/>
      </w:pPr>
      <w:rPr>
        <w:rFonts w:hint="default"/>
      </w:rPr>
    </w:lvl>
  </w:abstractNum>
  <w:abstractNum w:abstractNumId="14" w15:restartNumberingAfterBreak="0">
    <w:nsid w:val="3E2726D4"/>
    <w:multiLevelType w:val="hybridMultilevel"/>
    <w:tmpl w:val="AA2A8756"/>
    <w:lvl w:ilvl="0" w:tplc="81BC95D4">
      <w:numFmt w:val="bullet"/>
      <w:lvlText w:val="•"/>
      <w:lvlJc w:val="left"/>
      <w:pPr>
        <w:ind w:left="244" w:hanging="169"/>
      </w:pPr>
      <w:rPr>
        <w:rFonts w:ascii="Goudy Old Style" w:eastAsia="Goudy Old Style" w:hAnsi="Goudy Old Style" w:cs="Goudy Old Style" w:hint="default"/>
        <w:color w:val="221E1F"/>
        <w:w w:val="102"/>
        <w:sz w:val="18"/>
        <w:szCs w:val="18"/>
      </w:rPr>
    </w:lvl>
    <w:lvl w:ilvl="1" w:tplc="7BAAADAA">
      <w:numFmt w:val="bullet"/>
      <w:lvlText w:val="•"/>
      <w:lvlJc w:val="left"/>
      <w:pPr>
        <w:ind w:left="940" w:hanging="169"/>
      </w:pPr>
      <w:rPr>
        <w:rFonts w:hint="default"/>
      </w:rPr>
    </w:lvl>
    <w:lvl w:ilvl="2" w:tplc="C5A4B16C">
      <w:numFmt w:val="bullet"/>
      <w:lvlText w:val="•"/>
      <w:lvlJc w:val="left"/>
      <w:pPr>
        <w:ind w:left="1640" w:hanging="169"/>
      </w:pPr>
      <w:rPr>
        <w:rFonts w:hint="default"/>
      </w:rPr>
    </w:lvl>
    <w:lvl w:ilvl="3" w:tplc="02586048">
      <w:numFmt w:val="bullet"/>
      <w:lvlText w:val="•"/>
      <w:lvlJc w:val="left"/>
      <w:pPr>
        <w:ind w:left="2340" w:hanging="169"/>
      </w:pPr>
      <w:rPr>
        <w:rFonts w:hint="default"/>
      </w:rPr>
    </w:lvl>
    <w:lvl w:ilvl="4" w:tplc="103C09E4">
      <w:numFmt w:val="bullet"/>
      <w:lvlText w:val="•"/>
      <w:lvlJc w:val="left"/>
      <w:pPr>
        <w:ind w:left="3041" w:hanging="169"/>
      </w:pPr>
      <w:rPr>
        <w:rFonts w:hint="default"/>
      </w:rPr>
    </w:lvl>
    <w:lvl w:ilvl="5" w:tplc="BDC47BBA">
      <w:numFmt w:val="bullet"/>
      <w:lvlText w:val="•"/>
      <w:lvlJc w:val="left"/>
      <w:pPr>
        <w:ind w:left="3741" w:hanging="169"/>
      </w:pPr>
      <w:rPr>
        <w:rFonts w:hint="default"/>
      </w:rPr>
    </w:lvl>
    <w:lvl w:ilvl="6" w:tplc="1D6C207E">
      <w:numFmt w:val="bullet"/>
      <w:lvlText w:val="•"/>
      <w:lvlJc w:val="left"/>
      <w:pPr>
        <w:ind w:left="4441" w:hanging="169"/>
      </w:pPr>
      <w:rPr>
        <w:rFonts w:hint="default"/>
      </w:rPr>
    </w:lvl>
    <w:lvl w:ilvl="7" w:tplc="F574ECAC">
      <w:numFmt w:val="bullet"/>
      <w:lvlText w:val="•"/>
      <w:lvlJc w:val="left"/>
      <w:pPr>
        <w:ind w:left="5142" w:hanging="169"/>
      </w:pPr>
      <w:rPr>
        <w:rFonts w:hint="default"/>
      </w:rPr>
    </w:lvl>
    <w:lvl w:ilvl="8" w:tplc="43E40A6E">
      <w:numFmt w:val="bullet"/>
      <w:lvlText w:val="•"/>
      <w:lvlJc w:val="left"/>
      <w:pPr>
        <w:ind w:left="5842" w:hanging="169"/>
      </w:pPr>
      <w:rPr>
        <w:rFonts w:hint="default"/>
      </w:rPr>
    </w:lvl>
  </w:abstractNum>
  <w:abstractNum w:abstractNumId="15" w15:restartNumberingAfterBreak="0">
    <w:nsid w:val="3E8B0F9C"/>
    <w:multiLevelType w:val="hybridMultilevel"/>
    <w:tmpl w:val="F95A92C2"/>
    <w:lvl w:ilvl="0" w:tplc="91FA86CE">
      <w:numFmt w:val="bullet"/>
      <w:lvlText w:val="•"/>
      <w:lvlJc w:val="left"/>
      <w:pPr>
        <w:ind w:left="244" w:hanging="169"/>
      </w:pPr>
      <w:rPr>
        <w:rFonts w:ascii="Goudy Old Style" w:eastAsia="Goudy Old Style" w:hAnsi="Goudy Old Style" w:cs="Goudy Old Style" w:hint="default"/>
        <w:color w:val="221E1F"/>
        <w:w w:val="102"/>
        <w:sz w:val="18"/>
        <w:szCs w:val="18"/>
      </w:rPr>
    </w:lvl>
    <w:lvl w:ilvl="1" w:tplc="F4E24014">
      <w:numFmt w:val="bullet"/>
      <w:lvlText w:val="•"/>
      <w:lvlJc w:val="left"/>
      <w:pPr>
        <w:ind w:left="940" w:hanging="169"/>
      </w:pPr>
      <w:rPr>
        <w:rFonts w:hint="default"/>
      </w:rPr>
    </w:lvl>
    <w:lvl w:ilvl="2" w:tplc="9D1E1116">
      <w:numFmt w:val="bullet"/>
      <w:lvlText w:val="•"/>
      <w:lvlJc w:val="left"/>
      <w:pPr>
        <w:ind w:left="1640" w:hanging="169"/>
      </w:pPr>
      <w:rPr>
        <w:rFonts w:hint="default"/>
      </w:rPr>
    </w:lvl>
    <w:lvl w:ilvl="3" w:tplc="F2903B6C">
      <w:numFmt w:val="bullet"/>
      <w:lvlText w:val="•"/>
      <w:lvlJc w:val="left"/>
      <w:pPr>
        <w:ind w:left="2340" w:hanging="169"/>
      </w:pPr>
      <w:rPr>
        <w:rFonts w:hint="default"/>
      </w:rPr>
    </w:lvl>
    <w:lvl w:ilvl="4" w:tplc="04AE0820">
      <w:numFmt w:val="bullet"/>
      <w:lvlText w:val="•"/>
      <w:lvlJc w:val="left"/>
      <w:pPr>
        <w:ind w:left="3041" w:hanging="169"/>
      </w:pPr>
      <w:rPr>
        <w:rFonts w:hint="default"/>
      </w:rPr>
    </w:lvl>
    <w:lvl w:ilvl="5" w:tplc="34342C70">
      <w:numFmt w:val="bullet"/>
      <w:lvlText w:val="•"/>
      <w:lvlJc w:val="left"/>
      <w:pPr>
        <w:ind w:left="3741" w:hanging="169"/>
      </w:pPr>
      <w:rPr>
        <w:rFonts w:hint="default"/>
      </w:rPr>
    </w:lvl>
    <w:lvl w:ilvl="6" w:tplc="1BF0382C">
      <w:numFmt w:val="bullet"/>
      <w:lvlText w:val="•"/>
      <w:lvlJc w:val="left"/>
      <w:pPr>
        <w:ind w:left="4441" w:hanging="169"/>
      </w:pPr>
      <w:rPr>
        <w:rFonts w:hint="default"/>
      </w:rPr>
    </w:lvl>
    <w:lvl w:ilvl="7" w:tplc="6D70CCCE">
      <w:numFmt w:val="bullet"/>
      <w:lvlText w:val="•"/>
      <w:lvlJc w:val="left"/>
      <w:pPr>
        <w:ind w:left="5142" w:hanging="169"/>
      </w:pPr>
      <w:rPr>
        <w:rFonts w:hint="default"/>
      </w:rPr>
    </w:lvl>
    <w:lvl w:ilvl="8" w:tplc="8E56DCFA">
      <w:numFmt w:val="bullet"/>
      <w:lvlText w:val="•"/>
      <w:lvlJc w:val="left"/>
      <w:pPr>
        <w:ind w:left="5842" w:hanging="169"/>
      </w:pPr>
      <w:rPr>
        <w:rFonts w:hint="default"/>
      </w:rPr>
    </w:lvl>
  </w:abstractNum>
  <w:abstractNum w:abstractNumId="16" w15:restartNumberingAfterBreak="0">
    <w:nsid w:val="5275161F"/>
    <w:multiLevelType w:val="hybridMultilevel"/>
    <w:tmpl w:val="AF48E0E2"/>
    <w:lvl w:ilvl="0" w:tplc="CB806960">
      <w:numFmt w:val="bullet"/>
      <w:lvlText w:val="•"/>
      <w:lvlJc w:val="left"/>
      <w:pPr>
        <w:ind w:left="30" w:hanging="169"/>
      </w:pPr>
      <w:rPr>
        <w:rFonts w:ascii="Goudy Old Style" w:eastAsia="Goudy Old Style" w:hAnsi="Goudy Old Style" w:cs="Goudy Old Style" w:hint="default"/>
        <w:color w:val="221E1F"/>
        <w:w w:val="102"/>
        <w:sz w:val="18"/>
        <w:szCs w:val="18"/>
      </w:rPr>
    </w:lvl>
    <w:lvl w:ilvl="1" w:tplc="15F0E2FE">
      <w:numFmt w:val="bullet"/>
      <w:lvlText w:val="•"/>
      <w:lvlJc w:val="left"/>
      <w:pPr>
        <w:ind w:left="760" w:hanging="169"/>
      </w:pPr>
      <w:rPr>
        <w:rFonts w:hint="default"/>
      </w:rPr>
    </w:lvl>
    <w:lvl w:ilvl="2" w:tplc="C3648F82">
      <w:numFmt w:val="bullet"/>
      <w:lvlText w:val="•"/>
      <w:lvlJc w:val="left"/>
      <w:pPr>
        <w:ind w:left="1480" w:hanging="169"/>
      </w:pPr>
      <w:rPr>
        <w:rFonts w:hint="default"/>
      </w:rPr>
    </w:lvl>
    <w:lvl w:ilvl="3" w:tplc="00ECE06A">
      <w:numFmt w:val="bullet"/>
      <w:lvlText w:val="•"/>
      <w:lvlJc w:val="left"/>
      <w:pPr>
        <w:ind w:left="2200" w:hanging="169"/>
      </w:pPr>
      <w:rPr>
        <w:rFonts w:hint="default"/>
      </w:rPr>
    </w:lvl>
    <w:lvl w:ilvl="4" w:tplc="C6C0552A">
      <w:numFmt w:val="bullet"/>
      <w:lvlText w:val="•"/>
      <w:lvlJc w:val="left"/>
      <w:pPr>
        <w:ind w:left="2921" w:hanging="169"/>
      </w:pPr>
      <w:rPr>
        <w:rFonts w:hint="default"/>
      </w:rPr>
    </w:lvl>
    <w:lvl w:ilvl="5" w:tplc="BF76BACA">
      <w:numFmt w:val="bullet"/>
      <w:lvlText w:val="•"/>
      <w:lvlJc w:val="left"/>
      <w:pPr>
        <w:ind w:left="3641" w:hanging="169"/>
      </w:pPr>
      <w:rPr>
        <w:rFonts w:hint="default"/>
      </w:rPr>
    </w:lvl>
    <w:lvl w:ilvl="6" w:tplc="6AFA599C">
      <w:numFmt w:val="bullet"/>
      <w:lvlText w:val="•"/>
      <w:lvlJc w:val="left"/>
      <w:pPr>
        <w:ind w:left="4361" w:hanging="169"/>
      </w:pPr>
      <w:rPr>
        <w:rFonts w:hint="default"/>
      </w:rPr>
    </w:lvl>
    <w:lvl w:ilvl="7" w:tplc="4EDA9AB0">
      <w:numFmt w:val="bullet"/>
      <w:lvlText w:val="•"/>
      <w:lvlJc w:val="left"/>
      <w:pPr>
        <w:ind w:left="5082" w:hanging="169"/>
      </w:pPr>
      <w:rPr>
        <w:rFonts w:hint="default"/>
      </w:rPr>
    </w:lvl>
    <w:lvl w:ilvl="8" w:tplc="BC28C026">
      <w:numFmt w:val="bullet"/>
      <w:lvlText w:val="•"/>
      <w:lvlJc w:val="left"/>
      <w:pPr>
        <w:ind w:left="5802" w:hanging="169"/>
      </w:pPr>
      <w:rPr>
        <w:rFonts w:hint="default"/>
      </w:rPr>
    </w:lvl>
  </w:abstractNum>
  <w:abstractNum w:abstractNumId="17" w15:restartNumberingAfterBreak="0">
    <w:nsid w:val="551F51A2"/>
    <w:multiLevelType w:val="hybridMultilevel"/>
    <w:tmpl w:val="E62842FC"/>
    <w:lvl w:ilvl="0" w:tplc="4C782CAA">
      <w:start w:val="2"/>
      <w:numFmt w:val="decimal"/>
      <w:lvlText w:val="%1."/>
      <w:lvlJc w:val="left"/>
      <w:pPr>
        <w:ind w:left="5432" w:hanging="212"/>
      </w:pPr>
      <w:rPr>
        <w:rFonts w:hint="default"/>
        <w:w w:val="100"/>
      </w:rPr>
    </w:lvl>
    <w:lvl w:ilvl="1" w:tplc="02FCE00C">
      <w:numFmt w:val="bullet"/>
      <w:lvlText w:val="•"/>
      <w:lvlJc w:val="left"/>
      <w:pPr>
        <w:ind w:left="2548" w:hanging="212"/>
      </w:pPr>
      <w:rPr>
        <w:rFonts w:hint="default"/>
      </w:rPr>
    </w:lvl>
    <w:lvl w:ilvl="2" w:tplc="DA766062">
      <w:numFmt w:val="bullet"/>
      <w:lvlText w:val="•"/>
      <w:lvlJc w:val="left"/>
      <w:pPr>
        <w:ind w:left="3596" w:hanging="212"/>
      </w:pPr>
      <w:rPr>
        <w:rFonts w:hint="default"/>
      </w:rPr>
    </w:lvl>
    <w:lvl w:ilvl="3" w:tplc="FCD4F5F8">
      <w:numFmt w:val="bullet"/>
      <w:lvlText w:val="•"/>
      <w:lvlJc w:val="left"/>
      <w:pPr>
        <w:ind w:left="4644" w:hanging="212"/>
      </w:pPr>
      <w:rPr>
        <w:rFonts w:hint="default"/>
      </w:rPr>
    </w:lvl>
    <w:lvl w:ilvl="4" w:tplc="C0CABD1E">
      <w:numFmt w:val="bullet"/>
      <w:lvlText w:val="•"/>
      <w:lvlJc w:val="left"/>
      <w:pPr>
        <w:ind w:left="5692" w:hanging="212"/>
      </w:pPr>
      <w:rPr>
        <w:rFonts w:hint="default"/>
      </w:rPr>
    </w:lvl>
    <w:lvl w:ilvl="5" w:tplc="A4700C9C">
      <w:numFmt w:val="bullet"/>
      <w:lvlText w:val="•"/>
      <w:lvlJc w:val="left"/>
      <w:pPr>
        <w:ind w:left="6740" w:hanging="212"/>
      </w:pPr>
      <w:rPr>
        <w:rFonts w:hint="default"/>
      </w:rPr>
    </w:lvl>
    <w:lvl w:ilvl="6" w:tplc="39A24ACC">
      <w:numFmt w:val="bullet"/>
      <w:lvlText w:val="•"/>
      <w:lvlJc w:val="left"/>
      <w:pPr>
        <w:ind w:left="7788" w:hanging="212"/>
      </w:pPr>
      <w:rPr>
        <w:rFonts w:hint="default"/>
      </w:rPr>
    </w:lvl>
    <w:lvl w:ilvl="7" w:tplc="DC2E6C5A">
      <w:numFmt w:val="bullet"/>
      <w:lvlText w:val="•"/>
      <w:lvlJc w:val="left"/>
      <w:pPr>
        <w:ind w:left="8836" w:hanging="212"/>
      </w:pPr>
      <w:rPr>
        <w:rFonts w:hint="default"/>
      </w:rPr>
    </w:lvl>
    <w:lvl w:ilvl="8" w:tplc="3A90FAE8">
      <w:numFmt w:val="bullet"/>
      <w:lvlText w:val="•"/>
      <w:lvlJc w:val="left"/>
      <w:pPr>
        <w:ind w:left="9884" w:hanging="212"/>
      </w:pPr>
      <w:rPr>
        <w:rFonts w:hint="default"/>
      </w:rPr>
    </w:lvl>
  </w:abstractNum>
  <w:abstractNum w:abstractNumId="18" w15:restartNumberingAfterBreak="0">
    <w:nsid w:val="569F66CD"/>
    <w:multiLevelType w:val="hybridMultilevel"/>
    <w:tmpl w:val="46685736"/>
    <w:lvl w:ilvl="0" w:tplc="4DD09A20">
      <w:start w:val="3"/>
      <w:numFmt w:val="decimal"/>
      <w:lvlText w:val="%1."/>
      <w:lvlJc w:val="left"/>
      <w:pPr>
        <w:ind w:left="1492" w:hanging="248"/>
        <w:jc w:val="right"/>
      </w:pPr>
      <w:rPr>
        <w:rFonts w:ascii="Times New Roman" w:eastAsia="Times New Roman" w:hAnsi="Times New Roman" w:cs="Times New Roman" w:hint="default"/>
        <w:b/>
        <w:bCs/>
        <w:spacing w:val="-1"/>
        <w:w w:val="105"/>
        <w:sz w:val="21"/>
        <w:szCs w:val="21"/>
      </w:rPr>
    </w:lvl>
    <w:lvl w:ilvl="1" w:tplc="318C2B02">
      <w:numFmt w:val="bullet"/>
      <w:lvlText w:val="•"/>
      <w:lvlJc w:val="left"/>
      <w:pPr>
        <w:ind w:left="2382" w:hanging="348"/>
      </w:pPr>
      <w:rPr>
        <w:rFonts w:ascii="Times New Roman" w:eastAsia="Times New Roman" w:hAnsi="Times New Roman" w:cs="Times New Roman" w:hint="default"/>
        <w:w w:val="111"/>
        <w:sz w:val="20"/>
        <w:szCs w:val="20"/>
      </w:rPr>
    </w:lvl>
    <w:lvl w:ilvl="2" w:tplc="4BE8826E">
      <w:numFmt w:val="bullet"/>
      <w:lvlText w:val="•"/>
      <w:lvlJc w:val="left"/>
      <w:pPr>
        <w:ind w:left="3446" w:hanging="348"/>
      </w:pPr>
      <w:rPr>
        <w:rFonts w:hint="default"/>
      </w:rPr>
    </w:lvl>
    <w:lvl w:ilvl="3" w:tplc="4CA24004">
      <w:numFmt w:val="bullet"/>
      <w:lvlText w:val="•"/>
      <w:lvlJc w:val="left"/>
      <w:pPr>
        <w:ind w:left="4513" w:hanging="348"/>
      </w:pPr>
      <w:rPr>
        <w:rFonts w:hint="default"/>
      </w:rPr>
    </w:lvl>
    <w:lvl w:ilvl="4" w:tplc="58E49B04">
      <w:numFmt w:val="bullet"/>
      <w:lvlText w:val="•"/>
      <w:lvlJc w:val="left"/>
      <w:pPr>
        <w:ind w:left="5580" w:hanging="348"/>
      </w:pPr>
      <w:rPr>
        <w:rFonts w:hint="default"/>
      </w:rPr>
    </w:lvl>
    <w:lvl w:ilvl="5" w:tplc="7B3C2C70">
      <w:numFmt w:val="bullet"/>
      <w:lvlText w:val="•"/>
      <w:lvlJc w:val="left"/>
      <w:pPr>
        <w:ind w:left="6646" w:hanging="348"/>
      </w:pPr>
      <w:rPr>
        <w:rFonts w:hint="default"/>
      </w:rPr>
    </w:lvl>
    <w:lvl w:ilvl="6" w:tplc="0C22E81C">
      <w:numFmt w:val="bullet"/>
      <w:lvlText w:val="•"/>
      <w:lvlJc w:val="left"/>
      <w:pPr>
        <w:ind w:left="7713" w:hanging="348"/>
      </w:pPr>
      <w:rPr>
        <w:rFonts w:hint="default"/>
      </w:rPr>
    </w:lvl>
    <w:lvl w:ilvl="7" w:tplc="FE3A9ACE">
      <w:numFmt w:val="bullet"/>
      <w:lvlText w:val="•"/>
      <w:lvlJc w:val="left"/>
      <w:pPr>
        <w:ind w:left="8780" w:hanging="348"/>
      </w:pPr>
      <w:rPr>
        <w:rFonts w:hint="default"/>
      </w:rPr>
    </w:lvl>
    <w:lvl w:ilvl="8" w:tplc="7388AD5E">
      <w:numFmt w:val="bullet"/>
      <w:lvlText w:val="•"/>
      <w:lvlJc w:val="left"/>
      <w:pPr>
        <w:ind w:left="9846" w:hanging="348"/>
      </w:pPr>
      <w:rPr>
        <w:rFonts w:hint="default"/>
      </w:rPr>
    </w:lvl>
  </w:abstractNum>
  <w:abstractNum w:abstractNumId="19" w15:restartNumberingAfterBreak="0">
    <w:nsid w:val="5B2F6A79"/>
    <w:multiLevelType w:val="hybridMultilevel"/>
    <w:tmpl w:val="D534A3D8"/>
    <w:lvl w:ilvl="0" w:tplc="2D489C66">
      <w:start w:val="6"/>
      <w:numFmt w:val="decimal"/>
      <w:lvlText w:val="%1."/>
      <w:lvlJc w:val="left"/>
      <w:pPr>
        <w:ind w:left="1628" w:hanging="248"/>
      </w:pPr>
      <w:rPr>
        <w:rFonts w:hint="default"/>
        <w:spacing w:val="0"/>
        <w:w w:val="106"/>
      </w:rPr>
    </w:lvl>
    <w:lvl w:ilvl="1" w:tplc="7DEEA378">
      <w:numFmt w:val="bullet"/>
      <w:lvlText w:val="•"/>
      <w:lvlJc w:val="left"/>
      <w:pPr>
        <w:ind w:left="2656" w:hanging="248"/>
      </w:pPr>
      <w:rPr>
        <w:rFonts w:hint="default"/>
      </w:rPr>
    </w:lvl>
    <w:lvl w:ilvl="2" w:tplc="D59ECD50">
      <w:numFmt w:val="bullet"/>
      <w:lvlText w:val="•"/>
      <w:lvlJc w:val="left"/>
      <w:pPr>
        <w:ind w:left="3692" w:hanging="248"/>
      </w:pPr>
      <w:rPr>
        <w:rFonts w:hint="default"/>
      </w:rPr>
    </w:lvl>
    <w:lvl w:ilvl="3" w:tplc="08DEB13A">
      <w:numFmt w:val="bullet"/>
      <w:lvlText w:val="•"/>
      <w:lvlJc w:val="left"/>
      <w:pPr>
        <w:ind w:left="4728" w:hanging="248"/>
      </w:pPr>
      <w:rPr>
        <w:rFonts w:hint="default"/>
      </w:rPr>
    </w:lvl>
    <w:lvl w:ilvl="4" w:tplc="8F3C5258">
      <w:numFmt w:val="bullet"/>
      <w:lvlText w:val="•"/>
      <w:lvlJc w:val="left"/>
      <w:pPr>
        <w:ind w:left="5764" w:hanging="248"/>
      </w:pPr>
      <w:rPr>
        <w:rFonts w:hint="default"/>
      </w:rPr>
    </w:lvl>
    <w:lvl w:ilvl="5" w:tplc="8AE850E4">
      <w:numFmt w:val="bullet"/>
      <w:lvlText w:val="•"/>
      <w:lvlJc w:val="left"/>
      <w:pPr>
        <w:ind w:left="6800" w:hanging="248"/>
      </w:pPr>
      <w:rPr>
        <w:rFonts w:hint="default"/>
      </w:rPr>
    </w:lvl>
    <w:lvl w:ilvl="6" w:tplc="AD1458CC">
      <w:numFmt w:val="bullet"/>
      <w:lvlText w:val="•"/>
      <w:lvlJc w:val="left"/>
      <w:pPr>
        <w:ind w:left="7836" w:hanging="248"/>
      </w:pPr>
      <w:rPr>
        <w:rFonts w:hint="default"/>
      </w:rPr>
    </w:lvl>
    <w:lvl w:ilvl="7" w:tplc="F9C82136">
      <w:numFmt w:val="bullet"/>
      <w:lvlText w:val="•"/>
      <w:lvlJc w:val="left"/>
      <w:pPr>
        <w:ind w:left="8872" w:hanging="248"/>
      </w:pPr>
      <w:rPr>
        <w:rFonts w:hint="default"/>
      </w:rPr>
    </w:lvl>
    <w:lvl w:ilvl="8" w:tplc="92286C8E">
      <w:numFmt w:val="bullet"/>
      <w:lvlText w:val="•"/>
      <w:lvlJc w:val="left"/>
      <w:pPr>
        <w:ind w:left="9908" w:hanging="248"/>
      </w:pPr>
      <w:rPr>
        <w:rFonts w:hint="default"/>
      </w:rPr>
    </w:lvl>
  </w:abstractNum>
  <w:abstractNum w:abstractNumId="20" w15:restartNumberingAfterBreak="0">
    <w:nsid w:val="5D1378D9"/>
    <w:multiLevelType w:val="hybridMultilevel"/>
    <w:tmpl w:val="073AAF22"/>
    <w:lvl w:ilvl="0" w:tplc="5348860E">
      <w:start w:val="3"/>
      <w:numFmt w:val="decimal"/>
      <w:lvlText w:val="%1."/>
      <w:lvlJc w:val="left"/>
      <w:pPr>
        <w:ind w:left="1525" w:hanging="248"/>
      </w:pPr>
      <w:rPr>
        <w:rFonts w:ascii="Times New Roman" w:eastAsia="Times New Roman" w:hAnsi="Times New Roman" w:cs="Times New Roman" w:hint="default"/>
        <w:b/>
        <w:bCs/>
        <w:w w:val="102"/>
        <w:sz w:val="21"/>
        <w:szCs w:val="21"/>
      </w:rPr>
    </w:lvl>
    <w:lvl w:ilvl="1" w:tplc="A82E6080">
      <w:numFmt w:val="bullet"/>
      <w:lvlText w:val="•"/>
      <w:lvlJc w:val="left"/>
      <w:pPr>
        <w:ind w:left="2298" w:hanging="341"/>
      </w:pPr>
      <w:rPr>
        <w:rFonts w:ascii="Times New Roman" w:eastAsia="Times New Roman" w:hAnsi="Times New Roman" w:cs="Times New Roman" w:hint="default"/>
        <w:w w:val="99"/>
        <w:sz w:val="20"/>
        <w:szCs w:val="20"/>
      </w:rPr>
    </w:lvl>
    <w:lvl w:ilvl="2" w:tplc="A63E2B3E">
      <w:numFmt w:val="bullet"/>
      <w:lvlText w:val="•"/>
      <w:lvlJc w:val="left"/>
      <w:pPr>
        <w:ind w:left="3375" w:hanging="341"/>
      </w:pPr>
      <w:rPr>
        <w:rFonts w:hint="default"/>
      </w:rPr>
    </w:lvl>
    <w:lvl w:ilvl="3" w:tplc="65CE2E3E">
      <w:numFmt w:val="bullet"/>
      <w:lvlText w:val="•"/>
      <w:lvlJc w:val="left"/>
      <w:pPr>
        <w:ind w:left="4451" w:hanging="341"/>
      </w:pPr>
      <w:rPr>
        <w:rFonts w:hint="default"/>
      </w:rPr>
    </w:lvl>
    <w:lvl w:ilvl="4" w:tplc="4BC2DDCC">
      <w:numFmt w:val="bullet"/>
      <w:lvlText w:val="•"/>
      <w:lvlJc w:val="left"/>
      <w:pPr>
        <w:ind w:left="5526" w:hanging="341"/>
      </w:pPr>
      <w:rPr>
        <w:rFonts w:hint="default"/>
      </w:rPr>
    </w:lvl>
    <w:lvl w:ilvl="5" w:tplc="6FA4620C">
      <w:numFmt w:val="bullet"/>
      <w:lvlText w:val="•"/>
      <w:lvlJc w:val="left"/>
      <w:pPr>
        <w:ind w:left="6602" w:hanging="341"/>
      </w:pPr>
      <w:rPr>
        <w:rFonts w:hint="default"/>
      </w:rPr>
    </w:lvl>
    <w:lvl w:ilvl="6" w:tplc="EEBC56F2">
      <w:numFmt w:val="bullet"/>
      <w:lvlText w:val="•"/>
      <w:lvlJc w:val="left"/>
      <w:pPr>
        <w:ind w:left="7677" w:hanging="341"/>
      </w:pPr>
      <w:rPr>
        <w:rFonts w:hint="default"/>
      </w:rPr>
    </w:lvl>
    <w:lvl w:ilvl="7" w:tplc="FFB2D880">
      <w:numFmt w:val="bullet"/>
      <w:lvlText w:val="•"/>
      <w:lvlJc w:val="left"/>
      <w:pPr>
        <w:ind w:left="8753" w:hanging="341"/>
      </w:pPr>
      <w:rPr>
        <w:rFonts w:hint="default"/>
      </w:rPr>
    </w:lvl>
    <w:lvl w:ilvl="8" w:tplc="28E8A746">
      <w:numFmt w:val="bullet"/>
      <w:lvlText w:val="•"/>
      <w:lvlJc w:val="left"/>
      <w:pPr>
        <w:ind w:left="9828" w:hanging="341"/>
      </w:pPr>
      <w:rPr>
        <w:rFonts w:hint="default"/>
      </w:rPr>
    </w:lvl>
  </w:abstractNum>
  <w:abstractNum w:abstractNumId="21" w15:restartNumberingAfterBreak="0">
    <w:nsid w:val="61124B49"/>
    <w:multiLevelType w:val="hybridMultilevel"/>
    <w:tmpl w:val="C63CA43C"/>
    <w:lvl w:ilvl="0" w:tplc="0374CB7C">
      <w:numFmt w:val="bullet"/>
      <w:lvlText w:val="•"/>
      <w:lvlJc w:val="left"/>
      <w:pPr>
        <w:ind w:left="426" w:hanging="169"/>
      </w:pPr>
      <w:rPr>
        <w:rFonts w:ascii="Goudy Old Style" w:eastAsia="Goudy Old Style" w:hAnsi="Goudy Old Style" w:cs="Goudy Old Style" w:hint="default"/>
        <w:color w:val="221E1F"/>
        <w:w w:val="102"/>
        <w:sz w:val="18"/>
        <w:szCs w:val="18"/>
      </w:rPr>
    </w:lvl>
    <w:lvl w:ilvl="1" w:tplc="0DBA0C6A">
      <w:numFmt w:val="bullet"/>
      <w:lvlText w:val="•"/>
      <w:lvlJc w:val="left"/>
      <w:pPr>
        <w:ind w:left="1102" w:hanging="169"/>
      </w:pPr>
      <w:rPr>
        <w:rFonts w:hint="default"/>
      </w:rPr>
    </w:lvl>
    <w:lvl w:ilvl="2" w:tplc="B5DC6A12">
      <w:numFmt w:val="bullet"/>
      <w:lvlText w:val="•"/>
      <w:lvlJc w:val="left"/>
      <w:pPr>
        <w:ind w:left="1784" w:hanging="169"/>
      </w:pPr>
      <w:rPr>
        <w:rFonts w:hint="default"/>
      </w:rPr>
    </w:lvl>
    <w:lvl w:ilvl="3" w:tplc="B40CC90E">
      <w:numFmt w:val="bullet"/>
      <w:lvlText w:val="•"/>
      <w:lvlJc w:val="left"/>
      <w:pPr>
        <w:ind w:left="2466" w:hanging="169"/>
      </w:pPr>
      <w:rPr>
        <w:rFonts w:hint="default"/>
      </w:rPr>
    </w:lvl>
    <w:lvl w:ilvl="4" w:tplc="B94ABDA2">
      <w:numFmt w:val="bullet"/>
      <w:lvlText w:val="•"/>
      <w:lvlJc w:val="left"/>
      <w:pPr>
        <w:ind w:left="3149" w:hanging="169"/>
      </w:pPr>
      <w:rPr>
        <w:rFonts w:hint="default"/>
      </w:rPr>
    </w:lvl>
    <w:lvl w:ilvl="5" w:tplc="88F6AE34">
      <w:numFmt w:val="bullet"/>
      <w:lvlText w:val="•"/>
      <w:lvlJc w:val="left"/>
      <w:pPr>
        <w:ind w:left="3831" w:hanging="169"/>
      </w:pPr>
      <w:rPr>
        <w:rFonts w:hint="default"/>
      </w:rPr>
    </w:lvl>
    <w:lvl w:ilvl="6" w:tplc="74F8B29C">
      <w:numFmt w:val="bullet"/>
      <w:lvlText w:val="•"/>
      <w:lvlJc w:val="left"/>
      <w:pPr>
        <w:ind w:left="4513" w:hanging="169"/>
      </w:pPr>
      <w:rPr>
        <w:rFonts w:hint="default"/>
      </w:rPr>
    </w:lvl>
    <w:lvl w:ilvl="7" w:tplc="83BC3082">
      <w:numFmt w:val="bullet"/>
      <w:lvlText w:val="•"/>
      <w:lvlJc w:val="left"/>
      <w:pPr>
        <w:ind w:left="5196" w:hanging="169"/>
      </w:pPr>
      <w:rPr>
        <w:rFonts w:hint="default"/>
      </w:rPr>
    </w:lvl>
    <w:lvl w:ilvl="8" w:tplc="33EAF648">
      <w:numFmt w:val="bullet"/>
      <w:lvlText w:val="•"/>
      <w:lvlJc w:val="left"/>
      <w:pPr>
        <w:ind w:left="5878" w:hanging="169"/>
      </w:pPr>
      <w:rPr>
        <w:rFonts w:hint="default"/>
      </w:rPr>
    </w:lvl>
  </w:abstractNum>
  <w:abstractNum w:abstractNumId="22" w15:restartNumberingAfterBreak="0">
    <w:nsid w:val="616C2DC1"/>
    <w:multiLevelType w:val="hybridMultilevel"/>
    <w:tmpl w:val="DD90A196"/>
    <w:lvl w:ilvl="0" w:tplc="6FF69CBC">
      <w:start w:val="1"/>
      <w:numFmt w:val="decimal"/>
      <w:lvlText w:val="%1."/>
      <w:lvlJc w:val="left"/>
      <w:pPr>
        <w:ind w:left="1770" w:hanging="240"/>
        <w:jc w:val="right"/>
      </w:pPr>
      <w:rPr>
        <w:rFonts w:ascii="Times New Roman" w:eastAsia="Times New Roman" w:hAnsi="Times New Roman" w:cs="Times New Roman" w:hint="default"/>
        <w:spacing w:val="0"/>
        <w:w w:val="105"/>
        <w:sz w:val="20"/>
        <w:szCs w:val="20"/>
      </w:rPr>
    </w:lvl>
    <w:lvl w:ilvl="1" w:tplc="4CAE2478">
      <w:start w:val="1"/>
      <w:numFmt w:val="upperLetter"/>
      <w:lvlText w:val="%2."/>
      <w:lvlJc w:val="left"/>
      <w:pPr>
        <w:ind w:left="2264" w:hanging="279"/>
      </w:pPr>
      <w:rPr>
        <w:rFonts w:ascii="Times New Roman" w:eastAsia="Times New Roman" w:hAnsi="Times New Roman" w:cs="Times New Roman" w:hint="default"/>
        <w:w w:val="99"/>
        <w:sz w:val="20"/>
        <w:szCs w:val="20"/>
      </w:rPr>
    </w:lvl>
    <w:lvl w:ilvl="2" w:tplc="96D029D8">
      <w:start w:val="1"/>
      <w:numFmt w:val="decimal"/>
      <w:lvlText w:val="%3."/>
      <w:lvlJc w:val="left"/>
      <w:pPr>
        <w:ind w:left="2572" w:hanging="238"/>
      </w:pPr>
      <w:rPr>
        <w:rFonts w:hint="default"/>
        <w:spacing w:val="0"/>
        <w:w w:val="105"/>
      </w:rPr>
    </w:lvl>
    <w:lvl w:ilvl="3" w:tplc="87BEFAD4">
      <w:start w:val="1"/>
      <w:numFmt w:val="lowerLetter"/>
      <w:lvlText w:val="%4)"/>
      <w:lvlJc w:val="left"/>
      <w:pPr>
        <w:ind w:left="2898" w:hanging="238"/>
      </w:pPr>
      <w:rPr>
        <w:rFonts w:ascii="Times New Roman" w:eastAsia="Times New Roman" w:hAnsi="Times New Roman" w:cs="Times New Roman" w:hint="default"/>
        <w:w w:val="102"/>
        <w:sz w:val="20"/>
        <w:szCs w:val="20"/>
      </w:rPr>
    </w:lvl>
    <w:lvl w:ilvl="4" w:tplc="29503C44">
      <w:start w:val="1"/>
      <w:numFmt w:val="decimal"/>
      <w:lvlText w:val="(%5)"/>
      <w:lvlJc w:val="left"/>
      <w:pPr>
        <w:ind w:left="3421" w:hanging="238"/>
      </w:pPr>
      <w:rPr>
        <w:rFonts w:ascii="Times New Roman" w:eastAsia="Times New Roman" w:hAnsi="Times New Roman" w:cs="Times New Roman" w:hint="default"/>
        <w:spacing w:val="0"/>
        <w:w w:val="105"/>
        <w:sz w:val="20"/>
        <w:szCs w:val="20"/>
      </w:rPr>
    </w:lvl>
    <w:lvl w:ilvl="5" w:tplc="85ACA7AC">
      <w:numFmt w:val="bullet"/>
      <w:lvlText w:val="•"/>
      <w:lvlJc w:val="left"/>
      <w:pPr>
        <w:ind w:left="2580" w:hanging="238"/>
      </w:pPr>
      <w:rPr>
        <w:rFonts w:hint="default"/>
      </w:rPr>
    </w:lvl>
    <w:lvl w:ilvl="6" w:tplc="E72C3DD6">
      <w:numFmt w:val="bullet"/>
      <w:lvlText w:val="•"/>
      <w:lvlJc w:val="left"/>
      <w:pPr>
        <w:ind w:left="2900" w:hanging="238"/>
      </w:pPr>
      <w:rPr>
        <w:rFonts w:hint="default"/>
      </w:rPr>
    </w:lvl>
    <w:lvl w:ilvl="7" w:tplc="8DAA1712">
      <w:numFmt w:val="bullet"/>
      <w:lvlText w:val="•"/>
      <w:lvlJc w:val="left"/>
      <w:pPr>
        <w:ind w:left="3420" w:hanging="238"/>
      </w:pPr>
      <w:rPr>
        <w:rFonts w:hint="default"/>
      </w:rPr>
    </w:lvl>
    <w:lvl w:ilvl="8" w:tplc="73B44E48">
      <w:numFmt w:val="bullet"/>
      <w:lvlText w:val="•"/>
      <w:lvlJc w:val="left"/>
      <w:pPr>
        <w:ind w:left="6273" w:hanging="238"/>
      </w:pPr>
      <w:rPr>
        <w:rFonts w:hint="default"/>
      </w:rPr>
    </w:lvl>
  </w:abstractNum>
  <w:abstractNum w:abstractNumId="23" w15:restartNumberingAfterBreak="0">
    <w:nsid w:val="62A77053"/>
    <w:multiLevelType w:val="hybridMultilevel"/>
    <w:tmpl w:val="DC86B080"/>
    <w:lvl w:ilvl="0" w:tplc="B5A2AB24">
      <w:numFmt w:val="bullet"/>
      <w:lvlText w:val="•"/>
      <w:lvlJc w:val="left"/>
      <w:pPr>
        <w:ind w:left="198" w:hanging="169"/>
      </w:pPr>
      <w:rPr>
        <w:rFonts w:ascii="Goudy Old Style" w:eastAsia="Goudy Old Style" w:hAnsi="Goudy Old Style" w:cs="Goudy Old Style" w:hint="default"/>
        <w:color w:val="221E1F"/>
        <w:w w:val="102"/>
        <w:sz w:val="18"/>
        <w:szCs w:val="18"/>
      </w:rPr>
    </w:lvl>
    <w:lvl w:ilvl="1" w:tplc="F724E48C">
      <w:numFmt w:val="bullet"/>
      <w:lvlText w:val="•"/>
      <w:lvlJc w:val="left"/>
      <w:pPr>
        <w:ind w:left="904" w:hanging="169"/>
      </w:pPr>
      <w:rPr>
        <w:rFonts w:hint="default"/>
      </w:rPr>
    </w:lvl>
    <w:lvl w:ilvl="2" w:tplc="88D00010">
      <w:numFmt w:val="bullet"/>
      <w:lvlText w:val="•"/>
      <w:lvlJc w:val="left"/>
      <w:pPr>
        <w:ind w:left="1608" w:hanging="169"/>
      </w:pPr>
      <w:rPr>
        <w:rFonts w:hint="default"/>
      </w:rPr>
    </w:lvl>
    <w:lvl w:ilvl="3" w:tplc="D6B46EC0">
      <w:numFmt w:val="bullet"/>
      <w:lvlText w:val="•"/>
      <w:lvlJc w:val="left"/>
      <w:pPr>
        <w:ind w:left="2312" w:hanging="169"/>
      </w:pPr>
      <w:rPr>
        <w:rFonts w:hint="default"/>
      </w:rPr>
    </w:lvl>
    <w:lvl w:ilvl="4" w:tplc="28BAF13E">
      <w:numFmt w:val="bullet"/>
      <w:lvlText w:val="•"/>
      <w:lvlJc w:val="left"/>
      <w:pPr>
        <w:ind w:left="3017" w:hanging="169"/>
      </w:pPr>
      <w:rPr>
        <w:rFonts w:hint="default"/>
      </w:rPr>
    </w:lvl>
    <w:lvl w:ilvl="5" w:tplc="748EEA98">
      <w:numFmt w:val="bullet"/>
      <w:lvlText w:val="•"/>
      <w:lvlJc w:val="left"/>
      <w:pPr>
        <w:ind w:left="3721" w:hanging="169"/>
      </w:pPr>
      <w:rPr>
        <w:rFonts w:hint="default"/>
      </w:rPr>
    </w:lvl>
    <w:lvl w:ilvl="6" w:tplc="8466B6BA">
      <w:numFmt w:val="bullet"/>
      <w:lvlText w:val="•"/>
      <w:lvlJc w:val="left"/>
      <w:pPr>
        <w:ind w:left="4425" w:hanging="169"/>
      </w:pPr>
      <w:rPr>
        <w:rFonts w:hint="default"/>
      </w:rPr>
    </w:lvl>
    <w:lvl w:ilvl="7" w:tplc="9C46B5EE">
      <w:numFmt w:val="bullet"/>
      <w:lvlText w:val="•"/>
      <w:lvlJc w:val="left"/>
      <w:pPr>
        <w:ind w:left="5130" w:hanging="169"/>
      </w:pPr>
      <w:rPr>
        <w:rFonts w:hint="default"/>
      </w:rPr>
    </w:lvl>
    <w:lvl w:ilvl="8" w:tplc="E9E69BCA">
      <w:numFmt w:val="bullet"/>
      <w:lvlText w:val="•"/>
      <w:lvlJc w:val="left"/>
      <w:pPr>
        <w:ind w:left="5834" w:hanging="169"/>
      </w:pPr>
      <w:rPr>
        <w:rFonts w:hint="default"/>
      </w:rPr>
    </w:lvl>
  </w:abstractNum>
  <w:abstractNum w:abstractNumId="24" w15:restartNumberingAfterBreak="0">
    <w:nsid w:val="68E74125"/>
    <w:multiLevelType w:val="hybridMultilevel"/>
    <w:tmpl w:val="DB168B5C"/>
    <w:lvl w:ilvl="0" w:tplc="E9C00A48">
      <w:numFmt w:val="bullet"/>
      <w:lvlText w:val="•"/>
      <w:lvlJc w:val="left"/>
      <w:pPr>
        <w:ind w:left="198" w:hanging="169"/>
      </w:pPr>
      <w:rPr>
        <w:rFonts w:ascii="Goudy Old Style" w:eastAsia="Goudy Old Style" w:hAnsi="Goudy Old Style" w:cs="Goudy Old Style" w:hint="default"/>
        <w:color w:val="221E1F"/>
        <w:w w:val="102"/>
        <w:sz w:val="18"/>
        <w:szCs w:val="18"/>
      </w:rPr>
    </w:lvl>
    <w:lvl w:ilvl="1" w:tplc="C53076CC">
      <w:numFmt w:val="bullet"/>
      <w:lvlText w:val="•"/>
      <w:lvlJc w:val="left"/>
      <w:pPr>
        <w:ind w:left="904" w:hanging="169"/>
      </w:pPr>
      <w:rPr>
        <w:rFonts w:hint="default"/>
      </w:rPr>
    </w:lvl>
    <w:lvl w:ilvl="2" w:tplc="E73A1C32">
      <w:numFmt w:val="bullet"/>
      <w:lvlText w:val="•"/>
      <w:lvlJc w:val="left"/>
      <w:pPr>
        <w:ind w:left="1608" w:hanging="169"/>
      </w:pPr>
      <w:rPr>
        <w:rFonts w:hint="default"/>
      </w:rPr>
    </w:lvl>
    <w:lvl w:ilvl="3" w:tplc="2A44D080">
      <w:numFmt w:val="bullet"/>
      <w:lvlText w:val="•"/>
      <w:lvlJc w:val="left"/>
      <w:pPr>
        <w:ind w:left="2312" w:hanging="169"/>
      </w:pPr>
      <w:rPr>
        <w:rFonts w:hint="default"/>
      </w:rPr>
    </w:lvl>
    <w:lvl w:ilvl="4" w:tplc="6EBE01CC">
      <w:numFmt w:val="bullet"/>
      <w:lvlText w:val="•"/>
      <w:lvlJc w:val="left"/>
      <w:pPr>
        <w:ind w:left="3017" w:hanging="169"/>
      </w:pPr>
      <w:rPr>
        <w:rFonts w:hint="default"/>
      </w:rPr>
    </w:lvl>
    <w:lvl w:ilvl="5" w:tplc="50BCAC1C">
      <w:numFmt w:val="bullet"/>
      <w:lvlText w:val="•"/>
      <w:lvlJc w:val="left"/>
      <w:pPr>
        <w:ind w:left="3721" w:hanging="169"/>
      </w:pPr>
      <w:rPr>
        <w:rFonts w:hint="default"/>
      </w:rPr>
    </w:lvl>
    <w:lvl w:ilvl="6" w:tplc="213C7C62">
      <w:numFmt w:val="bullet"/>
      <w:lvlText w:val="•"/>
      <w:lvlJc w:val="left"/>
      <w:pPr>
        <w:ind w:left="4425" w:hanging="169"/>
      </w:pPr>
      <w:rPr>
        <w:rFonts w:hint="default"/>
      </w:rPr>
    </w:lvl>
    <w:lvl w:ilvl="7" w:tplc="412CC208">
      <w:numFmt w:val="bullet"/>
      <w:lvlText w:val="•"/>
      <w:lvlJc w:val="left"/>
      <w:pPr>
        <w:ind w:left="5130" w:hanging="169"/>
      </w:pPr>
      <w:rPr>
        <w:rFonts w:hint="default"/>
      </w:rPr>
    </w:lvl>
    <w:lvl w:ilvl="8" w:tplc="22E27D78">
      <w:numFmt w:val="bullet"/>
      <w:lvlText w:val="•"/>
      <w:lvlJc w:val="left"/>
      <w:pPr>
        <w:ind w:left="5834" w:hanging="169"/>
      </w:pPr>
      <w:rPr>
        <w:rFonts w:hint="default"/>
      </w:rPr>
    </w:lvl>
  </w:abstractNum>
  <w:abstractNum w:abstractNumId="25" w15:restartNumberingAfterBreak="0">
    <w:nsid w:val="70006CA9"/>
    <w:multiLevelType w:val="hybridMultilevel"/>
    <w:tmpl w:val="BE1A5D96"/>
    <w:lvl w:ilvl="0" w:tplc="B5B43C2E">
      <w:numFmt w:val="bullet"/>
      <w:lvlText w:val="•"/>
      <w:lvlJc w:val="left"/>
      <w:pPr>
        <w:ind w:left="427" w:hanging="169"/>
      </w:pPr>
      <w:rPr>
        <w:rFonts w:ascii="Goudy Old Style" w:eastAsia="Goudy Old Style" w:hAnsi="Goudy Old Style" w:cs="Goudy Old Style" w:hint="default"/>
        <w:color w:val="221E1F"/>
        <w:w w:val="102"/>
        <w:sz w:val="18"/>
        <w:szCs w:val="18"/>
      </w:rPr>
    </w:lvl>
    <w:lvl w:ilvl="1" w:tplc="1E9A6314">
      <w:numFmt w:val="bullet"/>
      <w:lvlText w:val="•"/>
      <w:lvlJc w:val="left"/>
      <w:pPr>
        <w:ind w:left="1102" w:hanging="169"/>
      </w:pPr>
      <w:rPr>
        <w:rFonts w:hint="default"/>
      </w:rPr>
    </w:lvl>
    <w:lvl w:ilvl="2" w:tplc="534876BC">
      <w:numFmt w:val="bullet"/>
      <w:lvlText w:val="•"/>
      <w:lvlJc w:val="left"/>
      <w:pPr>
        <w:ind w:left="1784" w:hanging="169"/>
      </w:pPr>
      <w:rPr>
        <w:rFonts w:hint="default"/>
      </w:rPr>
    </w:lvl>
    <w:lvl w:ilvl="3" w:tplc="7B4214E8">
      <w:numFmt w:val="bullet"/>
      <w:lvlText w:val="•"/>
      <w:lvlJc w:val="left"/>
      <w:pPr>
        <w:ind w:left="2466" w:hanging="169"/>
      </w:pPr>
      <w:rPr>
        <w:rFonts w:hint="default"/>
      </w:rPr>
    </w:lvl>
    <w:lvl w:ilvl="4" w:tplc="489C01B0">
      <w:numFmt w:val="bullet"/>
      <w:lvlText w:val="•"/>
      <w:lvlJc w:val="left"/>
      <w:pPr>
        <w:ind w:left="3149" w:hanging="169"/>
      </w:pPr>
      <w:rPr>
        <w:rFonts w:hint="default"/>
      </w:rPr>
    </w:lvl>
    <w:lvl w:ilvl="5" w:tplc="12163390">
      <w:numFmt w:val="bullet"/>
      <w:lvlText w:val="•"/>
      <w:lvlJc w:val="left"/>
      <w:pPr>
        <w:ind w:left="3831" w:hanging="169"/>
      </w:pPr>
      <w:rPr>
        <w:rFonts w:hint="default"/>
      </w:rPr>
    </w:lvl>
    <w:lvl w:ilvl="6" w:tplc="9DB6BBEC">
      <w:numFmt w:val="bullet"/>
      <w:lvlText w:val="•"/>
      <w:lvlJc w:val="left"/>
      <w:pPr>
        <w:ind w:left="4513" w:hanging="169"/>
      </w:pPr>
      <w:rPr>
        <w:rFonts w:hint="default"/>
      </w:rPr>
    </w:lvl>
    <w:lvl w:ilvl="7" w:tplc="BC5475AA">
      <w:numFmt w:val="bullet"/>
      <w:lvlText w:val="•"/>
      <w:lvlJc w:val="left"/>
      <w:pPr>
        <w:ind w:left="5196" w:hanging="169"/>
      </w:pPr>
      <w:rPr>
        <w:rFonts w:hint="default"/>
      </w:rPr>
    </w:lvl>
    <w:lvl w:ilvl="8" w:tplc="8108B5A2">
      <w:numFmt w:val="bullet"/>
      <w:lvlText w:val="•"/>
      <w:lvlJc w:val="left"/>
      <w:pPr>
        <w:ind w:left="5878" w:hanging="169"/>
      </w:pPr>
      <w:rPr>
        <w:rFonts w:hint="default"/>
      </w:rPr>
    </w:lvl>
  </w:abstractNum>
  <w:abstractNum w:abstractNumId="26" w15:restartNumberingAfterBreak="0">
    <w:nsid w:val="73096EAD"/>
    <w:multiLevelType w:val="multilevel"/>
    <w:tmpl w:val="E0129FDA"/>
    <w:lvl w:ilvl="0">
      <w:start w:val="5"/>
      <w:numFmt w:val="decimal"/>
      <w:lvlText w:val="%1."/>
      <w:lvlJc w:val="left"/>
      <w:pPr>
        <w:ind w:left="1672" w:hanging="248"/>
      </w:pPr>
      <w:rPr>
        <w:rFonts w:hint="default"/>
        <w:b/>
        <w:bCs/>
        <w:i/>
        <w:w w:val="108"/>
      </w:rPr>
    </w:lvl>
    <w:lvl w:ilvl="1">
      <w:start w:val="1"/>
      <w:numFmt w:val="upperLetter"/>
      <w:lvlText w:val="%1.%2."/>
      <w:lvlJc w:val="left"/>
      <w:pPr>
        <w:ind w:left="1835" w:hanging="454"/>
      </w:pPr>
      <w:rPr>
        <w:rFonts w:ascii="Times New Roman" w:eastAsia="Times New Roman" w:hAnsi="Times New Roman" w:cs="Times New Roman" w:hint="default"/>
        <w:w w:val="109"/>
        <w:sz w:val="21"/>
        <w:szCs w:val="21"/>
      </w:rPr>
    </w:lvl>
    <w:lvl w:ilvl="2">
      <w:start w:val="1"/>
      <w:numFmt w:val="decimal"/>
      <w:lvlText w:val="%1.%2.%3."/>
      <w:lvlJc w:val="left"/>
      <w:pPr>
        <w:ind w:left="1996" w:hanging="615"/>
      </w:pPr>
      <w:rPr>
        <w:rFonts w:ascii="Times New Roman" w:eastAsia="Times New Roman" w:hAnsi="Times New Roman" w:cs="Times New Roman" w:hint="default"/>
        <w:w w:val="109"/>
        <w:sz w:val="21"/>
        <w:szCs w:val="21"/>
      </w:rPr>
    </w:lvl>
    <w:lvl w:ilvl="3">
      <w:numFmt w:val="bullet"/>
      <w:lvlText w:val="•"/>
      <w:lvlJc w:val="left"/>
      <w:pPr>
        <w:ind w:left="3247" w:hanging="615"/>
      </w:pPr>
      <w:rPr>
        <w:rFonts w:hint="default"/>
      </w:rPr>
    </w:lvl>
    <w:lvl w:ilvl="4">
      <w:numFmt w:val="bullet"/>
      <w:lvlText w:val="•"/>
      <w:lvlJc w:val="left"/>
      <w:pPr>
        <w:ind w:left="4495" w:hanging="615"/>
      </w:pPr>
      <w:rPr>
        <w:rFonts w:hint="default"/>
      </w:rPr>
    </w:lvl>
    <w:lvl w:ilvl="5">
      <w:numFmt w:val="bullet"/>
      <w:lvlText w:val="•"/>
      <w:lvlJc w:val="left"/>
      <w:pPr>
        <w:ind w:left="5742" w:hanging="615"/>
      </w:pPr>
      <w:rPr>
        <w:rFonts w:hint="default"/>
      </w:rPr>
    </w:lvl>
    <w:lvl w:ilvl="6">
      <w:numFmt w:val="bullet"/>
      <w:lvlText w:val="•"/>
      <w:lvlJc w:val="left"/>
      <w:pPr>
        <w:ind w:left="6990" w:hanging="615"/>
      </w:pPr>
      <w:rPr>
        <w:rFonts w:hint="default"/>
      </w:rPr>
    </w:lvl>
    <w:lvl w:ilvl="7">
      <w:numFmt w:val="bullet"/>
      <w:lvlText w:val="•"/>
      <w:lvlJc w:val="left"/>
      <w:pPr>
        <w:ind w:left="8237" w:hanging="615"/>
      </w:pPr>
      <w:rPr>
        <w:rFonts w:hint="default"/>
      </w:rPr>
    </w:lvl>
    <w:lvl w:ilvl="8">
      <w:numFmt w:val="bullet"/>
      <w:lvlText w:val="•"/>
      <w:lvlJc w:val="left"/>
      <w:pPr>
        <w:ind w:left="9485" w:hanging="615"/>
      </w:pPr>
      <w:rPr>
        <w:rFonts w:hint="default"/>
      </w:rPr>
    </w:lvl>
  </w:abstractNum>
  <w:abstractNum w:abstractNumId="27" w15:restartNumberingAfterBreak="0">
    <w:nsid w:val="7E820996"/>
    <w:multiLevelType w:val="hybridMultilevel"/>
    <w:tmpl w:val="D58E39DA"/>
    <w:lvl w:ilvl="0" w:tplc="AF444962">
      <w:numFmt w:val="bullet"/>
      <w:lvlText w:val="•"/>
      <w:lvlJc w:val="left"/>
      <w:pPr>
        <w:ind w:left="198" w:hanging="169"/>
      </w:pPr>
      <w:rPr>
        <w:rFonts w:ascii="Goudy Old Style" w:eastAsia="Goudy Old Style" w:hAnsi="Goudy Old Style" w:cs="Goudy Old Style" w:hint="default"/>
        <w:color w:val="221E1F"/>
        <w:w w:val="102"/>
        <w:sz w:val="18"/>
        <w:szCs w:val="18"/>
      </w:rPr>
    </w:lvl>
    <w:lvl w:ilvl="1" w:tplc="BA9C71CE">
      <w:numFmt w:val="bullet"/>
      <w:lvlText w:val="•"/>
      <w:lvlJc w:val="left"/>
      <w:pPr>
        <w:ind w:left="904" w:hanging="169"/>
      </w:pPr>
      <w:rPr>
        <w:rFonts w:hint="default"/>
      </w:rPr>
    </w:lvl>
    <w:lvl w:ilvl="2" w:tplc="5AB2C350">
      <w:numFmt w:val="bullet"/>
      <w:lvlText w:val="•"/>
      <w:lvlJc w:val="left"/>
      <w:pPr>
        <w:ind w:left="1608" w:hanging="169"/>
      </w:pPr>
      <w:rPr>
        <w:rFonts w:hint="default"/>
      </w:rPr>
    </w:lvl>
    <w:lvl w:ilvl="3" w:tplc="66F8A198">
      <w:numFmt w:val="bullet"/>
      <w:lvlText w:val="•"/>
      <w:lvlJc w:val="left"/>
      <w:pPr>
        <w:ind w:left="2312" w:hanging="169"/>
      </w:pPr>
      <w:rPr>
        <w:rFonts w:hint="default"/>
      </w:rPr>
    </w:lvl>
    <w:lvl w:ilvl="4" w:tplc="CF54860C">
      <w:numFmt w:val="bullet"/>
      <w:lvlText w:val="•"/>
      <w:lvlJc w:val="left"/>
      <w:pPr>
        <w:ind w:left="3017" w:hanging="169"/>
      </w:pPr>
      <w:rPr>
        <w:rFonts w:hint="default"/>
      </w:rPr>
    </w:lvl>
    <w:lvl w:ilvl="5" w:tplc="D966D016">
      <w:numFmt w:val="bullet"/>
      <w:lvlText w:val="•"/>
      <w:lvlJc w:val="left"/>
      <w:pPr>
        <w:ind w:left="3721" w:hanging="169"/>
      </w:pPr>
      <w:rPr>
        <w:rFonts w:hint="default"/>
      </w:rPr>
    </w:lvl>
    <w:lvl w:ilvl="6" w:tplc="54081680">
      <w:numFmt w:val="bullet"/>
      <w:lvlText w:val="•"/>
      <w:lvlJc w:val="left"/>
      <w:pPr>
        <w:ind w:left="4425" w:hanging="169"/>
      </w:pPr>
      <w:rPr>
        <w:rFonts w:hint="default"/>
      </w:rPr>
    </w:lvl>
    <w:lvl w:ilvl="7" w:tplc="78001A76">
      <w:numFmt w:val="bullet"/>
      <w:lvlText w:val="•"/>
      <w:lvlJc w:val="left"/>
      <w:pPr>
        <w:ind w:left="5130" w:hanging="169"/>
      </w:pPr>
      <w:rPr>
        <w:rFonts w:hint="default"/>
      </w:rPr>
    </w:lvl>
    <w:lvl w:ilvl="8" w:tplc="62025EE6">
      <w:numFmt w:val="bullet"/>
      <w:lvlText w:val="•"/>
      <w:lvlJc w:val="left"/>
      <w:pPr>
        <w:ind w:left="5834" w:hanging="169"/>
      </w:pPr>
      <w:rPr>
        <w:rFonts w:hint="default"/>
      </w:rPr>
    </w:lvl>
  </w:abstractNum>
  <w:num w:numId="1">
    <w:abstractNumId w:val="23"/>
  </w:num>
  <w:num w:numId="2">
    <w:abstractNumId w:val="5"/>
  </w:num>
  <w:num w:numId="3">
    <w:abstractNumId w:val="24"/>
  </w:num>
  <w:num w:numId="4">
    <w:abstractNumId w:val="27"/>
  </w:num>
  <w:num w:numId="5">
    <w:abstractNumId w:val="3"/>
  </w:num>
  <w:num w:numId="6">
    <w:abstractNumId w:val="21"/>
  </w:num>
  <w:num w:numId="7">
    <w:abstractNumId w:val="25"/>
  </w:num>
  <w:num w:numId="8">
    <w:abstractNumId w:val="14"/>
  </w:num>
  <w:num w:numId="9">
    <w:abstractNumId w:val="15"/>
  </w:num>
  <w:num w:numId="10">
    <w:abstractNumId w:val="2"/>
  </w:num>
  <w:num w:numId="11">
    <w:abstractNumId w:val="16"/>
  </w:num>
  <w:num w:numId="12">
    <w:abstractNumId w:val="0"/>
  </w:num>
  <w:num w:numId="13">
    <w:abstractNumId w:val="4"/>
  </w:num>
  <w:num w:numId="14">
    <w:abstractNumId w:val="8"/>
  </w:num>
  <w:num w:numId="15">
    <w:abstractNumId w:val="12"/>
  </w:num>
  <w:num w:numId="16">
    <w:abstractNumId w:val="6"/>
  </w:num>
  <w:num w:numId="17">
    <w:abstractNumId w:val="7"/>
  </w:num>
  <w:num w:numId="18">
    <w:abstractNumId w:val="19"/>
  </w:num>
  <w:num w:numId="19">
    <w:abstractNumId w:val="26"/>
  </w:num>
  <w:num w:numId="20">
    <w:abstractNumId w:val="11"/>
  </w:num>
  <w:num w:numId="21">
    <w:abstractNumId w:val="13"/>
  </w:num>
  <w:num w:numId="22">
    <w:abstractNumId w:val="1"/>
  </w:num>
  <w:num w:numId="23">
    <w:abstractNumId w:val="18"/>
  </w:num>
  <w:num w:numId="24">
    <w:abstractNumId w:val="9"/>
  </w:num>
  <w:num w:numId="25">
    <w:abstractNumId w:val="20"/>
  </w:num>
  <w:num w:numId="26">
    <w:abstractNumId w:val="17"/>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39"/>
    <w:rsid w:val="000251E9"/>
    <w:rsid w:val="001E2D72"/>
    <w:rsid w:val="00347B39"/>
    <w:rsid w:val="00424E7F"/>
    <w:rsid w:val="00526847"/>
    <w:rsid w:val="005B3E8F"/>
    <w:rsid w:val="005E0FE4"/>
    <w:rsid w:val="00645F59"/>
    <w:rsid w:val="00745415"/>
    <w:rsid w:val="007B0D29"/>
    <w:rsid w:val="007E738D"/>
    <w:rsid w:val="008151C5"/>
    <w:rsid w:val="00847C33"/>
    <w:rsid w:val="0085660A"/>
    <w:rsid w:val="00866773"/>
    <w:rsid w:val="00871114"/>
    <w:rsid w:val="008A7C14"/>
    <w:rsid w:val="008D0323"/>
    <w:rsid w:val="008F54C7"/>
    <w:rsid w:val="009618EC"/>
    <w:rsid w:val="00965515"/>
    <w:rsid w:val="00992848"/>
    <w:rsid w:val="00AA653E"/>
    <w:rsid w:val="00B26488"/>
    <w:rsid w:val="00B61654"/>
    <w:rsid w:val="00C146A3"/>
    <w:rsid w:val="00DA369F"/>
    <w:rsid w:val="00F67CA2"/>
    <w:rsid w:val="00F8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78CF8FDB"/>
  <w15:docId w15:val="{8488AAC0-F01C-40D6-B387-93EA459E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35" w:right="3753" w:hanging="185"/>
      <w:outlineLvl w:val="0"/>
    </w:pPr>
    <w:rPr>
      <w:b/>
      <w:bCs/>
      <w:i/>
      <w:sz w:val="24"/>
      <w:szCs w:val="24"/>
    </w:rPr>
  </w:style>
  <w:style w:type="paragraph" w:styleId="Heading2">
    <w:name w:val="heading 2"/>
    <w:basedOn w:val="Normal"/>
    <w:uiPriority w:val="9"/>
    <w:unhideWhenUsed/>
    <w:qFormat/>
    <w:pPr>
      <w:ind w:left="1528"/>
      <w:outlineLvl w:val="1"/>
    </w:pPr>
    <w:rPr>
      <w:b/>
      <w:bCs/>
      <w:sz w:val="21"/>
      <w:szCs w:val="21"/>
    </w:rPr>
  </w:style>
  <w:style w:type="paragraph" w:styleId="Heading3">
    <w:name w:val="heading 3"/>
    <w:basedOn w:val="Normal"/>
    <w:uiPriority w:val="9"/>
    <w:unhideWhenUsed/>
    <w:qFormat/>
    <w:pPr>
      <w:ind w:left="140"/>
      <w:outlineLvl w:val="2"/>
    </w:pPr>
    <w:rPr>
      <w:rFonts w:ascii="Goudy Old Style" w:eastAsia="Goudy Old Style" w:hAnsi="Goudy Old Style" w:cs="Goudy Old Style"/>
      <w:sz w:val="21"/>
      <w:szCs w:val="21"/>
    </w:rPr>
  </w:style>
  <w:style w:type="paragraph" w:styleId="Heading4">
    <w:name w:val="heading 4"/>
    <w:basedOn w:val="Normal"/>
    <w:uiPriority w:val="9"/>
    <w:unhideWhenUsed/>
    <w:qFormat/>
    <w:pPr>
      <w:ind w:left="1676"/>
      <w:outlineLvl w:val="3"/>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5"/>
      <w:ind w:left="1530" w:hanging="243"/>
    </w:pPr>
    <w:rPr>
      <w:sz w:val="20"/>
      <w:szCs w:val="20"/>
    </w:rPr>
  </w:style>
  <w:style w:type="paragraph" w:styleId="TOC2">
    <w:name w:val="toc 2"/>
    <w:basedOn w:val="Normal"/>
    <w:uiPriority w:val="1"/>
    <w:qFormat/>
    <w:pPr>
      <w:spacing w:before="46"/>
      <w:ind w:left="1770" w:hanging="241"/>
    </w:pPr>
    <w:rPr>
      <w:sz w:val="20"/>
      <w:szCs w:val="20"/>
    </w:rPr>
  </w:style>
  <w:style w:type="paragraph" w:styleId="TOC3">
    <w:name w:val="toc 3"/>
    <w:basedOn w:val="Normal"/>
    <w:uiPriority w:val="1"/>
    <w:qFormat/>
    <w:pPr>
      <w:spacing w:before="46"/>
      <w:ind w:left="1595"/>
    </w:pPr>
    <w:rPr>
      <w:sz w:val="20"/>
      <w:szCs w:val="20"/>
    </w:rPr>
  </w:style>
  <w:style w:type="paragraph" w:styleId="TOC4">
    <w:name w:val="toc 4"/>
    <w:basedOn w:val="Normal"/>
    <w:uiPriority w:val="1"/>
    <w:qFormat/>
    <w:pPr>
      <w:spacing w:before="46"/>
      <w:ind w:left="2264" w:hanging="250"/>
    </w:pPr>
    <w:rPr>
      <w:sz w:val="20"/>
      <w:szCs w:val="20"/>
    </w:rPr>
  </w:style>
  <w:style w:type="paragraph" w:styleId="TOC5">
    <w:name w:val="toc 5"/>
    <w:basedOn w:val="Normal"/>
    <w:uiPriority w:val="1"/>
    <w:qFormat/>
    <w:pPr>
      <w:spacing w:before="41"/>
      <w:ind w:left="2339" w:hanging="270"/>
    </w:pPr>
    <w:rPr>
      <w:sz w:val="20"/>
      <w:szCs w:val="20"/>
    </w:rPr>
  </w:style>
  <w:style w:type="paragraph" w:styleId="TOC6">
    <w:name w:val="toc 6"/>
    <w:basedOn w:val="Normal"/>
    <w:uiPriority w:val="1"/>
    <w:qFormat/>
    <w:pPr>
      <w:spacing w:before="41"/>
      <w:ind w:left="2572" w:hanging="243"/>
    </w:pPr>
    <w:rPr>
      <w:sz w:val="20"/>
      <w:szCs w:val="20"/>
    </w:rPr>
  </w:style>
  <w:style w:type="paragraph" w:styleId="TOC7">
    <w:name w:val="toc 7"/>
    <w:basedOn w:val="Normal"/>
    <w:uiPriority w:val="1"/>
    <w:qFormat/>
    <w:pPr>
      <w:spacing w:before="41"/>
      <w:ind w:left="2533"/>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72" w:hanging="248"/>
    </w:pPr>
  </w:style>
  <w:style w:type="paragraph" w:customStyle="1" w:styleId="TableParagraph">
    <w:name w:val="Table Paragraph"/>
    <w:basedOn w:val="Normal"/>
    <w:uiPriority w:val="1"/>
    <w:qFormat/>
    <w:rPr>
      <w:rFonts w:ascii="Goudy Old Style" w:eastAsia="Goudy Old Style" w:hAnsi="Goudy Old Style" w:cs="Goudy Old Style"/>
    </w:rPr>
  </w:style>
  <w:style w:type="character" w:styleId="LineNumber">
    <w:name w:val="line number"/>
    <w:basedOn w:val="DefaultParagraphFont"/>
    <w:uiPriority w:val="99"/>
    <w:semiHidden/>
    <w:unhideWhenUsed/>
    <w:rsid w:val="00B61654"/>
  </w:style>
  <w:style w:type="paragraph" w:styleId="Header">
    <w:name w:val="header"/>
    <w:basedOn w:val="Normal"/>
    <w:link w:val="HeaderChar"/>
    <w:uiPriority w:val="99"/>
    <w:unhideWhenUsed/>
    <w:rsid w:val="00645F59"/>
    <w:pPr>
      <w:tabs>
        <w:tab w:val="center" w:pos="4680"/>
        <w:tab w:val="right" w:pos="9360"/>
      </w:tabs>
    </w:pPr>
  </w:style>
  <w:style w:type="character" w:customStyle="1" w:styleId="HeaderChar">
    <w:name w:val="Header Char"/>
    <w:basedOn w:val="DefaultParagraphFont"/>
    <w:link w:val="Header"/>
    <w:uiPriority w:val="99"/>
    <w:rsid w:val="00645F59"/>
    <w:rPr>
      <w:rFonts w:ascii="Times New Roman" w:eastAsia="Times New Roman" w:hAnsi="Times New Roman" w:cs="Times New Roman"/>
    </w:rPr>
  </w:style>
  <w:style w:type="paragraph" w:styleId="Footer">
    <w:name w:val="footer"/>
    <w:basedOn w:val="Normal"/>
    <w:link w:val="FooterChar"/>
    <w:uiPriority w:val="99"/>
    <w:unhideWhenUsed/>
    <w:rsid w:val="00645F59"/>
    <w:pPr>
      <w:tabs>
        <w:tab w:val="center" w:pos="4680"/>
        <w:tab w:val="right" w:pos="9360"/>
      </w:tabs>
    </w:pPr>
  </w:style>
  <w:style w:type="character" w:customStyle="1" w:styleId="FooterChar">
    <w:name w:val="Footer Char"/>
    <w:basedOn w:val="DefaultParagraphFont"/>
    <w:link w:val="Footer"/>
    <w:uiPriority w:val="99"/>
    <w:rsid w:val="00645F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7375</Words>
  <Characters>42039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Everroad</dc:creator>
  <cp:lastModifiedBy>Renna T. Redd</cp:lastModifiedBy>
  <cp:revision>3</cp:revision>
  <dcterms:created xsi:type="dcterms:W3CDTF">2020-08-21T13:56:00Z</dcterms:created>
  <dcterms:modified xsi:type="dcterms:W3CDTF">2020-08-21T13:57:00Z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Adobe Acrobat Pro DC 20.6.20034</vt:lpwstr>
  </property>
  <property fmtid="{D5CDD505-2E9C-101B-9397-08002B2CF9AE}" pid="4" name="LastSaved">
    <vt:filetime>2020-08-21T00:00:00Z</vt:filetime>
  </property>
</Properties>
</file>