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BE6" w:rsidRDefault="00C168BE" w:rsidP="00C168BE">
      <w:pPr>
        <w:jc w:val="center"/>
      </w:pPr>
      <w:bookmarkStart w:id="0" w:name="_GoBack"/>
      <w:bookmarkEnd w:id="0"/>
      <w:r>
        <w:t>Steps to Incorporate Diversity into Faculty Searches</w:t>
      </w:r>
    </w:p>
    <w:p w:rsidR="00255C8C" w:rsidRDefault="00255C8C" w:rsidP="00255C8C">
      <w:r>
        <w:t xml:space="preserve">Effective with Fall 2016, the following steps </w:t>
      </w:r>
      <w:r w:rsidR="00086DF5">
        <w:t xml:space="preserve">should be incorporated into all </w:t>
      </w:r>
      <w:r>
        <w:t xml:space="preserve">faculty searches.  </w:t>
      </w:r>
    </w:p>
    <w:p w:rsidR="00C168BE" w:rsidRDefault="00C168BE" w:rsidP="00C168BE">
      <w:pPr>
        <w:pStyle w:val="ListParagraph"/>
        <w:numPr>
          <w:ilvl w:val="0"/>
          <w:numId w:val="1"/>
        </w:numPr>
      </w:pPr>
      <w:r>
        <w:t xml:space="preserve">Hiring department generates </w:t>
      </w:r>
      <w:r w:rsidR="00086DF5">
        <w:t xml:space="preserve">a </w:t>
      </w:r>
      <w:r>
        <w:t xml:space="preserve">recruitment plan.    The plan includes a target for the diversity of the applicant pool.  </w:t>
      </w:r>
      <w:r w:rsidR="00255C8C">
        <w:t>(</w:t>
      </w:r>
      <w:r w:rsidR="00D82936">
        <w:t>See enclosed template and example</w:t>
      </w:r>
      <w:r w:rsidR="00255C8C">
        <w:t>.)</w:t>
      </w:r>
    </w:p>
    <w:p w:rsidR="00C168BE" w:rsidRDefault="00C168BE" w:rsidP="00C168BE">
      <w:pPr>
        <w:pStyle w:val="ListParagraph"/>
        <w:numPr>
          <w:ilvl w:val="0"/>
          <w:numId w:val="1"/>
        </w:numPr>
      </w:pPr>
      <w:r>
        <w:t xml:space="preserve">Dean reviews and approves recruitment plan and sends a copy of the plan to the Associate Provost for Faculty Affairs.  </w:t>
      </w:r>
    </w:p>
    <w:p w:rsidR="00C168BE" w:rsidRDefault="00C168BE" w:rsidP="00C168BE">
      <w:pPr>
        <w:pStyle w:val="ListParagraph"/>
        <w:numPr>
          <w:ilvl w:val="0"/>
          <w:numId w:val="1"/>
        </w:numPr>
      </w:pPr>
      <w:r>
        <w:t xml:space="preserve">Once </w:t>
      </w:r>
      <w:r w:rsidR="002C0FF8">
        <w:t xml:space="preserve">the dean approves </w:t>
      </w:r>
      <w:r>
        <w:t xml:space="preserve">the plan, the department initiates the normal pre-hire process.  </w:t>
      </w:r>
    </w:p>
    <w:p w:rsidR="00C168BE" w:rsidRDefault="00C168BE" w:rsidP="00C168BE">
      <w:pPr>
        <w:pStyle w:val="ListParagraph"/>
        <w:numPr>
          <w:ilvl w:val="0"/>
          <w:numId w:val="1"/>
        </w:numPr>
      </w:pPr>
      <w:r>
        <w:t xml:space="preserve">During the advertising period, the department monitors the composition of the applicant pool.  </w:t>
      </w:r>
    </w:p>
    <w:p w:rsidR="00C168BE" w:rsidRDefault="00C168BE" w:rsidP="00C168BE">
      <w:pPr>
        <w:pStyle w:val="ListParagraph"/>
        <w:numPr>
          <w:ilvl w:val="0"/>
          <w:numId w:val="1"/>
        </w:numPr>
      </w:pPr>
      <w:r>
        <w:t xml:space="preserve">If, during the advertising period, the applicant pool appears to be substantially less diverse than the target, the department </w:t>
      </w:r>
      <w:r w:rsidR="00AE332F">
        <w:t>can take</w:t>
      </w:r>
      <w:r>
        <w:t xml:space="preserve"> corrective action (e.g., more outreach, additional advertising, etc.) to attempt to increase pool diversity. </w:t>
      </w:r>
    </w:p>
    <w:p w:rsidR="009D2EB8" w:rsidRDefault="00C168BE" w:rsidP="00C168BE">
      <w:pPr>
        <w:pStyle w:val="ListParagraph"/>
        <w:numPr>
          <w:ilvl w:val="0"/>
          <w:numId w:val="1"/>
        </w:numPr>
      </w:pPr>
      <w:r>
        <w:t xml:space="preserve">At the application close date, the department reports the composition of the applicant pool to the dean. </w:t>
      </w:r>
      <w:r w:rsidR="00D82936">
        <w:t xml:space="preserve"> This can be done with an e-mail or a memo.  </w:t>
      </w:r>
    </w:p>
    <w:p w:rsidR="009D2EB8" w:rsidRDefault="009D2EB8" w:rsidP="00A02E36">
      <w:pPr>
        <w:pStyle w:val="ListParagraph"/>
        <w:numPr>
          <w:ilvl w:val="1"/>
          <w:numId w:val="2"/>
        </w:numPr>
      </w:pPr>
      <w:r>
        <w:t xml:space="preserve">If the pool is at or above the target, application review begins.  </w:t>
      </w:r>
    </w:p>
    <w:p w:rsidR="00C168BE" w:rsidRDefault="009D2EB8" w:rsidP="00A02E36">
      <w:pPr>
        <w:pStyle w:val="ListParagraph"/>
        <w:numPr>
          <w:ilvl w:val="1"/>
          <w:numId w:val="2"/>
        </w:numPr>
      </w:pPr>
      <w:r>
        <w:t xml:space="preserve">If the pool is not at the target, dean approval is required before application review can begin.  The dean may ask the department to do additional advertising or outreach before approving the start of application review.  </w:t>
      </w:r>
    </w:p>
    <w:p w:rsidR="009D2EB8" w:rsidRDefault="009D2EB8" w:rsidP="00A02E36">
      <w:pPr>
        <w:pStyle w:val="ListParagraph"/>
        <w:numPr>
          <w:ilvl w:val="1"/>
          <w:numId w:val="2"/>
        </w:numPr>
      </w:pPr>
      <w:r>
        <w:t>In cases where application review begins with the target not met, the dean notifies the Associate Provost for Faculty Affairs and the Chief Diversity Officer.</w:t>
      </w:r>
    </w:p>
    <w:p w:rsidR="009D2EB8" w:rsidRDefault="009D2EB8" w:rsidP="009D2EB8">
      <w:pPr>
        <w:pStyle w:val="ListParagraph"/>
        <w:numPr>
          <w:ilvl w:val="0"/>
          <w:numId w:val="1"/>
        </w:numPr>
      </w:pPr>
      <w:r>
        <w:t xml:space="preserve">Departments follow their normal application review processes and </w:t>
      </w:r>
      <w:r w:rsidR="00D82936">
        <w:t xml:space="preserve">short list of candidates.  </w:t>
      </w:r>
    </w:p>
    <w:p w:rsidR="002C0FF8" w:rsidRDefault="00D82936" w:rsidP="002E5B66">
      <w:pPr>
        <w:pStyle w:val="ListParagraph"/>
        <w:numPr>
          <w:ilvl w:val="0"/>
          <w:numId w:val="1"/>
        </w:numPr>
      </w:pPr>
      <w:r>
        <w:t>D</w:t>
      </w:r>
      <w:r w:rsidR="009D2EB8">
        <w:t xml:space="preserve">epartment </w:t>
      </w:r>
      <w:r w:rsidR="002E2D82">
        <w:t xml:space="preserve">requests dean approval of the </w:t>
      </w:r>
      <w:r>
        <w:t>short list</w:t>
      </w:r>
      <w:r w:rsidR="00FC5F6E">
        <w:t>.</w:t>
      </w:r>
      <w:r w:rsidR="002E2D82">
        <w:t xml:space="preserve">  </w:t>
      </w:r>
      <w:r w:rsidR="00FC5F6E">
        <w:t>Dean approval required before on-campus visit invitations are issue</w:t>
      </w:r>
      <w:r w:rsidR="002E2D82">
        <w:t>d</w:t>
      </w:r>
      <w:r w:rsidR="00FC5F6E">
        <w:t xml:space="preserve">.  </w:t>
      </w:r>
      <w:r w:rsidR="009D2EB8">
        <w:t xml:space="preserve"> </w:t>
      </w:r>
      <w:r w:rsidR="00F6730F">
        <w:t>The d</w:t>
      </w:r>
      <w:r>
        <w:t>ean may ask search committee to expand the short list pool.</w:t>
      </w:r>
    </w:p>
    <w:p w:rsidR="00D82936" w:rsidRDefault="002C0FF8" w:rsidP="009D2EB8">
      <w:pPr>
        <w:pStyle w:val="ListParagraph"/>
        <w:numPr>
          <w:ilvl w:val="0"/>
          <w:numId w:val="1"/>
        </w:numPr>
      </w:pPr>
      <w:r>
        <w:t>On</w:t>
      </w:r>
      <w:r w:rsidR="002E2D82">
        <w:t>c</w:t>
      </w:r>
      <w:r>
        <w:t xml:space="preserve">e the dean approves the </w:t>
      </w:r>
      <w:r w:rsidR="00D82936">
        <w:t>short list</w:t>
      </w:r>
      <w:r>
        <w:t>, departments f</w:t>
      </w:r>
      <w:r w:rsidR="00255C8C">
        <w:t>ollow normal procedures for on campus interviews</w:t>
      </w:r>
      <w:r>
        <w:t xml:space="preserve"> and</w:t>
      </w:r>
      <w:r w:rsidR="00255C8C">
        <w:t xml:space="preserve"> job offers.  </w:t>
      </w:r>
    </w:p>
    <w:p w:rsidR="00255C8C" w:rsidRDefault="00D82936" w:rsidP="009D2EB8">
      <w:pPr>
        <w:pStyle w:val="ListParagraph"/>
        <w:numPr>
          <w:ilvl w:val="0"/>
          <w:numId w:val="1"/>
        </w:numPr>
      </w:pPr>
      <w:r>
        <w:t xml:space="preserve">The dean may also want to review the finalists prior to on-campus interviews.  Search committee chairs or department chairs should clarify this with their deans in advance.  </w:t>
      </w:r>
    </w:p>
    <w:p w:rsidR="006B49F6" w:rsidRDefault="006B49F6" w:rsidP="006B49F6">
      <w:r>
        <w:t>For questions regarding these steps, or to provide comments or feedback, please contact your college dean or Ellen Granberg, Associate Provost for Faculty Affairs</w:t>
      </w:r>
      <w:r w:rsidR="00382011">
        <w:t xml:space="preserve"> (granber@clemson.edu)</w:t>
      </w:r>
      <w:r>
        <w:t xml:space="preserve">.  </w:t>
      </w:r>
    </w:p>
    <w:p w:rsidR="00AE332F" w:rsidRDefault="00AE332F" w:rsidP="006B49F6"/>
    <w:p w:rsidR="00AE332F" w:rsidRDefault="00AE332F" w:rsidP="006B49F6">
      <w:r>
        <w:t xml:space="preserve">Revised: </w:t>
      </w:r>
      <w:r w:rsidR="00D82936">
        <w:t>October 1</w:t>
      </w:r>
      <w:r>
        <w:t>, 2016</w:t>
      </w:r>
    </w:p>
    <w:sectPr w:rsidR="00AE3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A00CA"/>
    <w:multiLevelType w:val="hybridMultilevel"/>
    <w:tmpl w:val="8AC8B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EE356F"/>
    <w:multiLevelType w:val="hybridMultilevel"/>
    <w:tmpl w:val="648EFE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BE"/>
    <w:rsid w:val="00086DF5"/>
    <w:rsid w:val="00255C8C"/>
    <w:rsid w:val="002C0FF8"/>
    <w:rsid w:val="002E2D82"/>
    <w:rsid w:val="00382011"/>
    <w:rsid w:val="003B72D0"/>
    <w:rsid w:val="006B49F6"/>
    <w:rsid w:val="009D2EB8"/>
    <w:rsid w:val="00A02E36"/>
    <w:rsid w:val="00AE332F"/>
    <w:rsid w:val="00B311E5"/>
    <w:rsid w:val="00C168BE"/>
    <w:rsid w:val="00D82936"/>
    <w:rsid w:val="00DF1BE6"/>
    <w:rsid w:val="00F6730F"/>
    <w:rsid w:val="00FC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C8757-2808-4B3E-B371-047D86E1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8BE"/>
    <w:pPr>
      <w:ind w:left="720"/>
      <w:contextualSpacing/>
    </w:pPr>
  </w:style>
  <w:style w:type="paragraph" w:styleId="BalloonText">
    <w:name w:val="Balloon Text"/>
    <w:basedOn w:val="Normal"/>
    <w:link w:val="BalloonTextChar"/>
    <w:uiPriority w:val="99"/>
    <w:semiHidden/>
    <w:unhideWhenUsed/>
    <w:rsid w:val="00382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Granberg</dc:creator>
  <cp:keywords/>
  <dc:description/>
  <cp:lastModifiedBy>Kristy Snider</cp:lastModifiedBy>
  <cp:revision>2</cp:revision>
  <cp:lastPrinted>2016-08-09T17:00:00Z</cp:lastPrinted>
  <dcterms:created xsi:type="dcterms:W3CDTF">2016-10-28T15:27:00Z</dcterms:created>
  <dcterms:modified xsi:type="dcterms:W3CDTF">2016-10-28T15:27:00Z</dcterms:modified>
</cp:coreProperties>
</file>